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A9" w:rsidRDefault="00B82EA9" w:rsidP="00DC5499">
      <w:pPr>
        <w:pStyle w:val="Normaalweb"/>
        <w:spacing w:line="270" w:lineRule="atLeast"/>
        <w:rPr>
          <w:rFonts w:ascii="Georgia" w:hAnsi="Georgia" w:cs="Arial"/>
          <w:color w:val="000000"/>
          <w:sz w:val="18"/>
          <w:szCs w:val="18"/>
        </w:rPr>
      </w:pPr>
    </w:p>
    <w:p w:rsidR="00B82EA9" w:rsidRPr="00B82EA9" w:rsidRDefault="00B82EA9" w:rsidP="00DC5499">
      <w:pPr>
        <w:pStyle w:val="Normaalweb"/>
        <w:spacing w:line="270" w:lineRule="atLeast"/>
        <w:rPr>
          <w:rFonts w:ascii="Georgia" w:hAnsi="Georgia" w:cs="Arial"/>
          <w:color w:val="000000"/>
          <w:sz w:val="18"/>
          <w:szCs w:val="18"/>
        </w:rPr>
      </w:pPr>
      <w:r w:rsidRPr="00B82EA9">
        <w:rPr>
          <w:rFonts w:ascii="Georgia" w:hAnsi="Georgia" w:cs="Arial"/>
          <w:color w:val="000000"/>
          <w:sz w:val="18"/>
          <w:szCs w:val="18"/>
        </w:rPr>
        <w:t>Doelstelling NPO fonds</w:t>
      </w:r>
    </w:p>
    <w:p w:rsidR="00CF4EA0" w:rsidRPr="00CF4EA0" w:rsidRDefault="00B7099B" w:rsidP="00CF4EA0">
      <w:pPr>
        <w:rPr>
          <w:rFonts w:ascii="Georgia" w:eastAsia="Times New Roman" w:hAnsi="Georgia" w:cs="Arial"/>
          <w:color w:val="000000"/>
          <w:sz w:val="18"/>
          <w:szCs w:val="18"/>
          <w:lang w:eastAsia="nl-NL"/>
        </w:rPr>
      </w:pPr>
      <w:r>
        <w:rPr>
          <w:rFonts w:ascii="Georgia" w:hAnsi="Georgia" w:cs="Arial"/>
          <w:color w:val="000000"/>
          <w:sz w:val="18"/>
          <w:szCs w:val="18"/>
        </w:rPr>
        <w:t xml:space="preserve">Het NPO-fonds is onderdeel van de NPO en is opgericht ter stimulering van talentontwikkeling en de totstandkoming van cultureel media-aanbod van de NPO via radio en televisie en – mits gekoppeld aan een radio- </w:t>
      </w:r>
      <w:r w:rsidRPr="00CF4EA0">
        <w:rPr>
          <w:rFonts w:ascii="Georgia" w:eastAsia="Times New Roman" w:hAnsi="Georgia" w:cs="Arial"/>
          <w:color w:val="000000"/>
          <w:sz w:val="18"/>
          <w:szCs w:val="18"/>
          <w:lang w:eastAsia="nl-NL"/>
        </w:rPr>
        <w:t xml:space="preserve">of televisieprogramma – internet. </w:t>
      </w:r>
      <w:r w:rsidR="00CF4EA0" w:rsidRPr="00CF4EA0">
        <w:rPr>
          <w:rFonts w:ascii="Georgia" w:eastAsia="Times New Roman" w:hAnsi="Georgia" w:cs="Arial"/>
          <w:color w:val="000000"/>
          <w:sz w:val="18"/>
          <w:szCs w:val="18"/>
          <w:lang w:eastAsia="nl-NL"/>
        </w:rPr>
        <w:t xml:space="preserve">De NPO reserveert </w:t>
      </w:r>
      <w:r w:rsidR="00CF4EA0">
        <w:rPr>
          <w:rFonts w:ascii="Georgia" w:eastAsia="Times New Roman" w:hAnsi="Georgia" w:cs="Arial"/>
          <w:color w:val="000000"/>
          <w:sz w:val="18"/>
          <w:szCs w:val="18"/>
          <w:lang w:eastAsia="nl-NL"/>
        </w:rPr>
        <w:t xml:space="preserve">hiervoor </w:t>
      </w:r>
      <w:r w:rsidR="00CF4EA0" w:rsidRPr="00CF4EA0">
        <w:rPr>
          <w:rFonts w:ascii="Georgia" w:eastAsia="Times New Roman" w:hAnsi="Georgia" w:cs="Arial"/>
          <w:color w:val="000000"/>
          <w:sz w:val="18"/>
          <w:szCs w:val="18"/>
          <w:lang w:eastAsia="nl-NL"/>
        </w:rPr>
        <w:t>vanaf 2017 binnen zijn eigen budget €16,6 miljoen.</w:t>
      </w:r>
    </w:p>
    <w:p w:rsidR="00B7099B" w:rsidRDefault="00B7099B" w:rsidP="00DC5499">
      <w:pPr>
        <w:pStyle w:val="Normaalweb"/>
        <w:spacing w:line="270" w:lineRule="atLeast"/>
        <w:rPr>
          <w:rFonts w:ascii="Georgia" w:hAnsi="Georgia" w:cs="Arial"/>
          <w:color w:val="000000"/>
          <w:sz w:val="18"/>
          <w:szCs w:val="18"/>
        </w:rPr>
      </w:pPr>
      <w:r>
        <w:rPr>
          <w:rFonts w:ascii="Georgia" w:hAnsi="Georgia" w:cs="Arial"/>
          <w:color w:val="000000"/>
          <w:sz w:val="18"/>
          <w:szCs w:val="18"/>
        </w:rPr>
        <w:t>Het fonds verstrekt b</w:t>
      </w:r>
      <w:r w:rsidR="004977BA">
        <w:rPr>
          <w:rFonts w:ascii="Georgia" w:hAnsi="Georgia" w:cs="Arial"/>
          <w:color w:val="000000"/>
          <w:sz w:val="18"/>
          <w:szCs w:val="18"/>
        </w:rPr>
        <w:t>udgetten</w:t>
      </w:r>
      <w:r>
        <w:rPr>
          <w:rFonts w:ascii="Georgia" w:hAnsi="Georgia" w:cs="Arial"/>
          <w:color w:val="000000"/>
          <w:sz w:val="18"/>
          <w:szCs w:val="18"/>
        </w:rPr>
        <w:t xml:space="preserve"> ten bate van </w:t>
      </w:r>
      <w:r w:rsidR="004977BA">
        <w:rPr>
          <w:rFonts w:ascii="Georgia" w:hAnsi="Georgia" w:cs="Arial"/>
          <w:color w:val="000000"/>
          <w:sz w:val="18"/>
          <w:szCs w:val="18"/>
        </w:rPr>
        <w:t xml:space="preserve">de </w:t>
      </w:r>
      <w:r>
        <w:rPr>
          <w:rFonts w:ascii="Georgia" w:hAnsi="Georgia" w:cs="Arial"/>
          <w:color w:val="000000"/>
          <w:sz w:val="18"/>
          <w:szCs w:val="18"/>
        </w:rPr>
        <w:t>productie en ontwikkeling van veelbelovende programmaconcepten. Het gaat hierbij om bijzondere culturele programma’s</w:t>
      </w:r>
      <w:r w:rsidR="00F8713E">
        <w:rPr>
          <w:rFonts w:ascii="Georgia" w:hAnsi="Georgia" w:cs="Arial"/>
          <w:color w:val="000000"/>
          <w:sz w:val="18"/>
          <w:szCs w:val="18"/>
        </w:rPr>
        <w:t xml:space="preserve"> </w:t>
      </w:r>
      <w:r>
        <w:rPr>
          <w:rFonts w:ascii="Georgia" w:hAnsi="Georgia" w:cs="Arial"/>
          <w:color w:val="000000"/>
          <w:sz w:val="18"/>
          <w:szCs w:val="18"/>
        </w:rPr>
        <w:t>die in overwegende mate van Nederlandse origine zijn en die een hoogwaardig artistiek gehalte hebben</w:t>
      </w:r>
      <w:r w:rsidR="00B82EA9">
        <w:rPr>
          <w:rFonts w:ascii="Georgia" w:hAnsi="Georgia" w:cs="Arial"/>
          <w:color w:val="000000"/>
          <w:sz w:val="18"/>
          <w:szCs w:val="18"/>
        </w:rPr>
        <w:t xml:space="preserve"> (zie bijlage voor </w:t>
      </w:r>
      <w:r w:rsidR="00F149CE">
        <w:rPr>
          <w:rFonts w:ascii="Georgia" w:hAnsi="Georgia" w:cs="Arial"/>
          <w:color w:val="000000"/>
          <w:sz w:val="18"/>
          <w:szCs w:val="18"/>
        </w:rPr>
        <w:t xml:space="preserve">toelichting van de </w:t>
      </w:r>
      <w:r w:rsidR="00B82EA9">
        <w:rPr>
          <w:rFonts w:ascii="Georgia" w:hAnsi="Georgia" w:cs="Arial"/>
          <w:color w:val="000000"/>
          <w:sz w:val="18"/>
          <w:szCs w:val="18"/>
        </w:rPr>
        <w:t>criteria)</w:t>
      </w:r>
      <w:r>
        <w:rPr>
          <w:rFonts w:ascii="Georgia" w:hAnsi="Georgia" w:cs="Arial"/>
          <w:color w:val="000000"/>
          <w:sz w:val="18"/>
          <w:szCs w:val="18"/>
        </w:rPr>
        <w:t>.</w:t>
      </w:r>
    </w:p>
    <w:p w:rsidR="00763669" w:rsidRPr="00763669" w:rsidRDefault="00B7099B" w:rsidP="00763669">
      <w:pPr>
        <w:spacing w:line="270" w:lineRule="atLeast"/>
        <w:rPr>
          <w:rFonts w:ascii="Georgia" w:eastAsia="Times New Roman" w:hAnsi="Georgia" w:cs="Arial"/>
          <w:color w:val="000000"/>
          <w:sz w:val="18"/>
          <w:szCs w:val="18"/>
          <w:lang w:eastAsia="nl-NL"/>
        </w:rPr>
      </w:pPr>
      <w:r>
        <w:rPr>
          <w:rFonts w:ascii="Georgia" w:hAnsi="Georgia" w:cs="Arial"/>
          <w:color w:val="000000"/>
          <w:sz w:val="18"/>
          <w:szCs w:val="18"/>
        </w:rPr>
        <w:t xml:space="preserve">Het fonds doet dit door middel van het verstrekken van budgetten voor specifieke programmavoorstellen van omroepen. De besluitvorming gebeurt door de </w:t>
      </w:r>
      <w:r w:rsidR="00F8713E">
        <w:rPr>
          <w:rFonts w:ascii="Georgia" w:hAnsi="Georgia" w:cs="Arial"/>
          <w:color w:val="000000"/>
          <w:sz w:val="18"/>
          <w:szCs w:val="18"/>
        </w:rPr>
        <w:t>R</w:t>
      </w:r>
      <w:r>
        <w:rPr>
          <w:rFonts w:ascii="Georgia" w:hAnsi="Georgia" w:cs="Arial"/>
          <w:color w:val="000000"/>
          <w:sz w:val="18"/>
          <w:szCs w:val="18"/>
        </w:rPr>
        <w:t xml:space="preserve">aad van </w:t>
      </w:r>
      <w:r w:rsidR="00F8713E">
        <w:rPr>
          <w:rFonts w:ascii="Georgia" w:hAnsi="Georgia" w:cs="Arial"/>
          <w:color w:val="000000"/>
          <w:sz w:val="18"/>
          <w:szCs w:val="18"/>
        </w:rPr>
        <w:t>B</w:t>
      </w:r>
      <w:r>
        <w:rPr>
          <w:rFonts w:ascii="Georgia" w:hAnsi="Georgia" w:cs="Arial"/>
          <w:color w:val="000000"/>
          <w:sz w:val="18"/>
          <w:szCs w:val="18"/>
        </w:rPr>
        <w:t xml:space="preserve">estuur van de NPO op basis van een onafhankelijke </w:t>
      </w:r>
      <w:r w:rsidRPr="00763669">
        <w:rPr>
          <w:rFonts w:ascii="Georgia" w:eastAsia="Times New Roman" w:hAnsi="Georgia" w:cs="Arial"/>
          <w:color w:val="000000"/>
          <w:sz w:val="18"/>
          <w:szCs w:val="18"/>
          <w:lang w:eastAsia="nl-NL"/>
        </w:rPr>
        <w:t>advisering</w:t>
      </w:r>
      <w:r w:rsidR="00982CF4">
        <w:rPr>
          <w:rFonts w:ascii="Georgia" w:eastAsia="Times New Roman" w:hAnsi="Georgia" w:cs="Arial"/>
          <w:color w:val="000000"/>
          <w:sz w:val="18"/>
          <w:szCs w:val="18"/>
          <w:lang w:eastAsia="nl-NL"/>
        </w:rPr>
        <w:t xml:space="preserve"> over aanvragen</w:t>
      </w:r>
      <w:r w:rsidRPr="00763669">
        <w:rPr>
          <w:rFonts w:ascii="Georgia" w:eastAsia="Times New Roman" w:hAnsi="Georgia" w:cs="Arial"/>
          <w:color w:val="000000"/>
          <w:sz w:val="18"/>
          <w:szCs w:val="18"/>
          <w:lang w:eastAsia="nl-NL"/>
        </w:rPr>
        <w:t xml:space="preserve">. Het fonds staat alleen open voor landelijke publieke omroepen. </w:t>
      </w:r>
    </w:p>
    <w:p w:rsidR="00B7099B" w:rsidRDefault="00B7099B" w:rsidP="00DC5499">
      <w:pPr>
        <w:pStyle w:val="Normaalweb"/>
        <w:spacing w:line="270" w:lineRule="atLeast"/>
        <w:rPr>
          <w:rFonts w:ascii="Georgia" w:hAnsi="Georgia" w:cs="Arial"/>
          <w:color w:val="000000"/>
          <w:sz w:val="18"/>
          <w:szCs w:val="18"/>
        </w:rPr>
      </w:pPr>
    </w:p>
    <w:p w:rsidR="00B82EA9" w:rsidRDefault="00B82EA9" w:rsidP="00B82EA9">
      <w:pPr>
        <w:pStyle w:val="Normaalweb"/>
        <w:spacing w:line="270" w:lineRule="atLeast"/>
        <w:rPr>
          <w:rFonts w:ascii="Georgia" w:hAnsi="Georgia" w:cs="Arial"/>
          <w:color w:val="000000"/>
          <w:sz w:val="18"/>
          <w:szCs w:val="18"/>
        </w:rPr>
      </w:pPr>
      <w:r>
        <w:rPr>
          <w:rFonts w:ascii="Georgia" w:hAnsi="Georgia" w:cs="Arial"/>
          <w:color w:val="000000"/>
          <w:sz w:val="18"/>
          <w:szCs w:val="18"/>
        </w:rPr>
        <w:t>PROTOCOL ADVISEURS EN ADVIESCOMMISSIES NPO fonds</w:t>
      </w:r>
    </w:p>
    <w:p w:rsidR="0084090D" w:rsidRDefault="0084090D" w:rsidP="00F8713E">
      <w:pPr>
        <w:pStyle w:val="Normaalweb"/>
        <w:numPr>
          <w:ilvl w:val="0"/>
          <w:numId w:val="1"/>
        </w:numPr>
        <w:spacing w:line="270" w:lineRule="atLeast"/>
        <w:rPr>
          <w:rFonts w:ascii="Georgia" w:hAnsi="Georgia" w:cs="Arial"/>
          <w:color w:val="000000"/>
          <w:sz w:val="18"/>
          <w:szCs w:val="18"/>
        </w:rPr>
      </w:pPr>
      <w:r>
        <w:rPr>
          <w:rFonts w:ascii="Georgia" w:hAnsi="Georgia" w:cs="Arial"/>
          <w:color w:val="000000"/>
          <w:sz w:val="18"/>
          <w:szCs w:val="18"/>
        </w:rPr>
        <w:t xml:space="preserve">De </w:t>
      </w:r>
      <w:r w:rsidR="00F8713E">
        <w:rPr>
          <w:rFonts w:ascii="Georgia" w:hAnsi="Georgia" w:cs="Arial"/>
          <w:color w:val="000000"/>
          <w:sz w:val="18"/>
          <w:szCs w:val="18"/>
        </w:rPr>
        <w:t>R</w:t>
      </w:r>
      <w:r>
        <w:rPr>
          <w:rFonts w:ascii="Georgia" w:hAnsi="Georgia" w:cs="Arial"/>
          <w:color w:val="000000"/>
          <w:sz w:val="18"/>
          <w:szCs w:val="18"/>
        </w:rPr>
        <w:t xml:space="preserve">aad van </w:t>
      </w:r>
      <w:r w:rsidR="00F8713E">
        <w:rPr>
          <w:rFonts w:ascii="Georgia" w:hAnsi="Georgia" w:cs="Arial"/>
          <w:color w:val="000000"/>
          <w:sz w:val="18"/>
          <w:szCs w:val="18"/>
        </w:rPr>
        <w:t>B</w:t>
      </w:r>
      <w:r>
        <w:rPr>
          <w:rFonts w:ascii="Georgia" w:hAnsi="Georgia" w:cs="Arial"/>
          <w:color w:val="000000"/>
          <w:sz w:val="18"/>
          <w:szCs w:val="18"/>
        </w:rPr>
        <w:t xml:space="preserve">estuur van de NPO </w:t>
      </w:r>
      <w:r w:rsidR="00B7099B" w:rsidRPr="00B7099B">
        <w:rPr>
          <w:rFonts w:ascii="Georgia" w:hAnsi="Georgia" w:cs="Arial"/>
          <w:color w:val="000000"/>
          <w:sz w:val="18"/>
          <w:szCs w:val="18"/>
        </w:rPr>
        <w:t xml:space="preserve">legt </w:t>
      </w:r>
      <w:r w:rsidR="00B7099B" w:rsidRPr="0084090D">
        <w:rPr>
          <w:rFonts w:ascii="Georgia" w:hAnsi="Georgia" w:cs="Arial"/>
          <w:color w:val="000000"/>
          <w:sz w:val="18"/>
          <w:szCs w:val="18"/>
        </w:rPr>
        <w:t xml:space="preserve">aanvragen </w:t>
      </w:r>
      <w:r w:rsidR="008E7B73">
        <w:rPr>
          <w:rFonts w:ascii="Georgia" w:hAnsi="Georgia" w:cs="Arial"/>
          <w:color w:val="000000"/>
          <w:sz w:val="18"/>
          <w:szCs w:val="18"/>
        </w:rPr>
        <w:t xml:space="preserve">van landelijke omroepen </w:t>
      </w:r>
      <w:r w:rsidR="00F8713E">
        <w:rPr>
          <w:rFonts w:ascii="Georgia" w:hAnsi="Georgia" w:cs="Arial"/>
          <w:color w:val="000000"/>
          <w:sz w:val="18"/>
          <w:szCs w:val="18"/>
        </w:rPr>
        <w:t>voor het NPO fonds v</w:t>
      </w:r>
      <w:r w:rsidR="00B7099B" w:rsidRPr="0084090D">
        <w:rPr>
          <w:rFonts w:ascii="Georgia" w:hAnsi="Georgia" w:cs="Arial"/>
          <w:color w:val="000000"/>
          <w:sz w:val="18"/>
          <w:szCs w:val="18"/>
        </w:rPr>
        <w:t xml:space="preserve">oor aan </w:t>
      </w:r>
      <w:r>
        <w:rPr>
          <w:rFonts w:ascii="Georgia" w:hAnsi="Georgia" w:cs="Arial"/>
          <w:color w:val="000000"/>
          <w:sz w:val="18"/>
          <w:szCs w:val="18"/>
        </w:rPr>
        <w:t xml:space="preserve">een </w:t>
      </w:r>
      <w:r w:rsidR="00982CF4">
        <w:rPr>
          <w:rFonts w:ascii="Georgia" w:hAnsi="Georgia" w:cs="Arial"/>
          <w:color w:val="000000"/>
          <w:sz w:val="18"/>
          <w:szCs w:val="18"/>
        </w:rPr>
        <w:t xml:space="preserve">onafhankelijke </w:t>
      </w:r>
      <w:r w:rsidR="00B7099B" w:rsidRPr="0084090D">
        <w:rPr>
          <w:rFonts w:ascii="Georgia" w:hAnsi="Georgia" w:cs="Arial"/>
          <w:color w:val="000000"/>
          <w:sz w:val="18"/>
          <w:szCs w:val="18"/>
        </w:rPr>
        <w:t>adviescommissie</w:t>
      </w:r>
      <w:r w:rsidR="007B2841">
        <w:rPr>
          <w:rFonts w:ascii="Georgia" w:hAnsi="Georgia" w:cs="Arial"/>
          <w:color w:val="000000"/>
          <w:sz w:val="18"/>
          <w:szCs w:val="18"/>
        </w:rPr>
        <w:t>.</w:t>
      </w:r>
    </w:p>
    <w:p w:rsidR="009B7245" w:rsidRPr="00F8713E" w:rsidRDefault="007B2841" w:rsidP="00F8713E">
      <w:pPr>
        <w:pStyle w:val="Normaalweb"/>
        <w:numPr>
          <w:ilvl w:val="0"/>
          <w:numId w:val="1"/>
        </w:numPr>
        <w:spacing w:line="270" w:lineRule="atLeast"/>
        <w:rPr>
          <w:rFonts w:ascii="Georgia" w:hAnsi="Georgia" w:cs="Arial"/>
          <w:color w:val="000000"/>
          <w:sz w:val="18"/>
          <w:szCs w:val="18"/>
        </w:rPr>
      </w:pPr>
      <w:r w:rsidRPr="00F8713E">
        <w:rPr>
          <w:rFonts w:ascii="Georgia" w:hAnsi="Georgia" w:cs="Arial"/>
          <w:color w:val="000000"/>
          <w:sz w:val="18"/>
          <w:szCs w:val="18"/>
        </w:rPr>
        <w:t xml:space="preserve">Er zijn drie adviescommissies voorzien voor de onderwerpen Drama, Documentaire en Radio. </w:t>
      </w:r>
      <w:r w:rsidR="009B7245" w:rsidRPr="00F8713E">
        <w:rPr>
          <w:rFonts w:ascii="Georgia" w:hAnsi="Georgia" w:cs="Arial"/>
          <w:color w:val="000000"/>
          <w:sz w:val="18"/>
          <w:szCs w:val="18"/>
        </w:rPr>
        <w:t xml:space="preserve">De adviescommissie adviseert over de inhoudelijke / kwalitatieve waarde van voorliggende aanvragen in het licht van de </w:t>
      </w:r>
      <w:r w:rsidR="00C90369">
        <w:rPr>
          <w:rFonts w:ascii="Georgia" w:hAnsi="Georgia" w:cs="Arial"/>
          <w:color w:val="000000"/>
          <w:sz w:val="18"/>
          <w:szCs w:val="18"/>
        </w:rPr>
        <w:t xml:space="preserve">doelen en </w:t>
      </w:r>
      <w:r w:rsidR="009B7245" w:rsidRPr="00F8713E">
        <w:rPr>
          <w:rFonts w:ascii="Georgia" w:hAnsi="Georgia" w:cs="Arial"/>
          <w:color w:val="000000"/>
          <w:sz w:val="18"/>
          <w:szCs w:val="18"/>
        </w:rPr>
        <w:t>criteria</w:t>
      </w:r>
      <w:r w:rsidR="00C90369">
        <w:rPr>
          <w:rFonts w:ascii="Georgia" w:hAnsi="Georgia" w:cs="Arial"/>
          <w:color w:val="000000"/>
          <w:sz w:val="18"/>
          <w:szCs w:val="18"/>
        </w:rPr>
        <w:t xml:space="preserve"> </w:t>
      </w:r>
      <w:r w:rsidR="009B7245" w:rsidRPr="00F8713E">
        <w:rPr>
          <w:rFonts w:ascii="Georgia" w:hAnsi="Georgia" w:cs="Arial"/>
          <w:color w:val="000000"/>
          <w:sz w:val="18"/>
          <w:szCs w:val="18"/>
        </w:rPr>
        <w:t>van het NPO fonds</w:t>
      </w:r>
      <w:r w:rsidR="00C90369">
        <w:rPr>
          <w:rFonts w:ascii="Georgia" w:hAnsi="Georgia" w:cs="Arial"/>
          <w:color w:val="000000"/>
          <w:sz w:val="18"/>
          <w:szCs w:val="18"/>
        </w:rPr>
        <w:t xml:space="preserve">. </w:t>
      </w:r>
      <w:r w:rsidR="009B7245" w:rsidRPr="00F8713E">
        <w:rPr>
          <w:rFonts w:ascii="Georgia" w:hAnsi="Georgia" w:cs="Arial"/>
          <w:color w:val="000000"/>
          <w:sz w:val="18"/>
          <w:szCs w:val="18"/>
        </w:rPr>
        <w:t>Financiële en organisatorische aspecten blijven buiten de beoordeling voor zover deze niet van invloed zijn op genoemde waarden. Het bestuur van het NPO fonds kan, indien dit wenselijk wordt geacht, de commissie verzoeken ook een oordeel te geven over deze aspecten van een aanvraag.</w:t>
      </w:r>
    </w:p>
    <w:p w:rsidR="0084090D" w:rsidRDefault="0084090D" w:rsidP="00F8713E">
      <w:pPr>
        <w:pStyle w:val="Normaalweb"/>
        <w:numPr>
          <w:ilvl w:val="0"/>
          <w:numId w:val="1"/>
        </w:numPr>
        <w:spacing w:line="270" w:lineRule="atLeast"/>
        <w:rPr>
          <w:rFonts w:ascii="Georgia" w:hAnsi="Georgia" w:cs="Arial"/>
          <w:color w:val="000000"/>
          <w:sz w:val="18"/>
          <w:szCs w:val="18"/>
        </w:rPr>
      </w:pPr>
      <w:r w:rsidRPr="00F8713E">
        <w:rPr>
          <w:rFonts w:ascii="Georgia" w:hAnsi="Georgia" w:cs="Arial"/>
          <w:color w:val="000000"/>
          <w:sz w:val="18"/>
          <w:szCs w:val="18"/>
        </w:rPr>
        <w:t xml:space="preserve">Benoemingen in de commissies zijn openbaar. </w:t>
      </w:r>
      <w:r w:rsidR="00B82EA9">
        <w:rPr>
          <w:rFonts w:ascii="Georgia" w:hAnsi="Georgia" w:cs="Arial"/>
          <w:color w:val="000000"/>
          <w:sz w:val="18"/>
          <w:szCs w:val="18"/>
        </w:rPr>
        <w:t>Alle b</w:t>
      </w:r>
      <w:r w:rsidRPr="00F8713E">
        <w:rPr>
          <w:rFonts w:ascii="Georgia" w:hAnsi="Georgia" w:cs="Arial"/>
          <w:color w:val="000000"/>
          <w:sz w:val="18"/>
          <w:szCs w:val="18"/>
        </w:rPr>
        <w:t xml:space="preserve">enoemingen geschieden door </w:t>
      </w:r>
      <w:r w:rsidR="00B82EA9">
        <w:rPr>
          <w:rFonts w:ascii="Georgia" w:hAnsi="Georgia" w:cs="Arial"/>
          <w:color w:val="000000"/>
          <w:sz w:val="18"/>
          <w:szCs w:val="18"/>
        </w:rPr>
        <w:t xml:space="preserve">de Raad van Bestuur van de NPO </w:t>
      </w:r>
      <w:r w:rsidRPr="00F8713E">
        <w:rPr>
          <w:rFonts w:ascii="Georgia" w:hAnsi="Georgia" w:cs="Arial"/>
          <w:color w:val="000000"/>
          <w:sz w:val="18"/>
          <w:szCs w:val="18"/>
        </w:rPr>
        <w:t xml:space="preserve">op </w:t>
      </w:r>
      <w:r w:rsidR="00B82EA9">
        <w:rPr>
          <w:rFonts w:ascii="Georgia" w:hAnsi="Georgia" w:cs="Arial"/>
          <w:color w:val="000000"/>
          <w:sz w:val="18"/>
          <w:szCs w:val="18"/>
        </w:rPr>
        <w:t xml:space="preserve">basis van een bindende </w:t>
      </w:r>
      <w:r w:rsidRPr="00F8713E">
        <w:rPr>
          <w:rFonts w:ascii="Georgia" w:hAnsi="Georgia" w:cs="Arial"/>
          <w:color w:val="000000"/>
          <w:sz w:val="18"/>
          <w:szCs w:val="18"/>
        </w:rPr>
        <w:t xml:space="preserve">voordracht van </w:t>
      </w:r>
      <w:r w:rsidR="007B2841" w:rsidRPr="00F8713E">
        <w:rPr>
          <w:rFonts w:ascii="Georgia" w:hAnsi="Georgia" w:cs="Arial"/>
          <w:color w:val="000000"/>
          <w:sz w:val="18"/>
          <w:szCs w:val="18"/>
        </w:rPr>
        <w:t xml:space="preserve">een selectiecommissie en/of </w:t>
      </w:r>
      <w:r w:rsidRPr="00F8713E">
        <w:rPr>
          <w:rFonts w:ascii="Georgia" w:hAnsi="Georgia" w:cs="Arial"/>
          <w:color w:val="000000"/>
          <w:sz w:val="18"/>
          <w:szCs w:val="18"/>
        </w:rPr>
        <w:t xml:space="preserve">de </w:t>
      </w:r>
      <w:r w:rsidR="007B2841" w:rsidRPr="00F8713E">
        <w:rPr>
          <w:rFonts w:ascii="Georgia" w:hAnsi="Georgia" w:cs="Arial"/>
          <w:color w:val="000000"/>
          <w:sz w:val="18"/>
          <w:szCs w:val="18"/>
        </w:rPr>
        <w:t>des</w:t>
      </w:r>
      <w:r w:rsidRPr="00F8713E">
        <w:rPr>
          <w:rFonts w:ascii="Georgia" w:hAnsi="Georgia" w:cs="Arial"/>
          <w:color w:val="000000"/>
          <w:sz w:val="18"/>
          <w:szCs w:val="18"/>
        </w:rPr>
        <w:t>betreffende adviescommissie.</w:t>
      </w:r>
      <w:r w:rsidR="007B2841" w:rsidRPr="00F8713E">
        <w:rPr>
          <w:rFonts w:ascii="Georgia" w:hAnsi="Georgia" w:cs="Arial"/>
          <w:color w:val="000000"/>
          <w:sz w:val="18"/>
          <w:szCs w:val="18"/>
        </w:rPr>
        <w:t xml:space="preserve"> </w:t>
      </w:r>
      <w:r w:rsidR="00DC5499" w:rsidRPr="00F8713E">
        <w:rPr>
          <w:rFonts w:ascii="Georgia" w:hAnsi="Georgia" w:cs="Arial"/>
          <w:color w:val="000000"/>
          <w:sz w:val="18"/>
          <w:szCs w:val="18"/>
        </w:rPr>
        <w:t>De benoeming geldt voor een bij de benoeming vastgelegde termijn</w:t>
      </w:r>
      <w:r w:rsidR="00A01DA6" w:rsidRPr="00F8713E">
        <w:rPr>
          <w:rFonts w:ascii="Georgia" w:hAnsi="Georgia" w:cs="Arial"/>
          <w:color w:val="000000"/>
          <w:sz w:val="18"/>
          <w:szCs w:val="18"/>
        </w:rPr>
        <w:t xml:space="preserve"> met een minimum van één jaar en een maximum van drie jaar</w:t>
      </w:r>
      <w:r w:rsidR="00DC5499" w:rsidRPr="00F8713E">
        <w:rPr>
          <w:rFonts w:ascii="Georgia" w:hAnsi="Georgia" w:cs="Arial"/>
          <w:color w:val="000000"/>
          <w:sz w:val="18"/>
          <w:szCs w:val="18"/>
        </w:rPr>
        <w:t xml:space="preserve">. </w:t>
      </w:r>
      <w:r w:rsidR="00A01DA6" w:rsidRPr="00F8713E">
        <w:rPr>
          <w:rFonts w:ascii="Georgia" w:hAnsi="Georgia" w:cs="Arial"/>
          <w:color w:val="000000"/>
          <w:sz w:val="18"/>
          <w:szCs w:val="18"/>
        </w:rPr>
        <w:t>Teneinde enerzijds de objectiviteit en een divers aanbod door de jaren heen en anderzijds het inhoudelijk overzicht en continuïteit te borgen</w:t>
      </w:r>
      <w:r w:rsidR="003E5190" w:rsidRPr="00F8713E">
        <w:rPr>
          <w:rFonts w:ascii="Georgia" w:hAnsi="Georgia" w:cs="Arial"/>
          <w:color w:val="000000"/>
          <w:sz w:val="18"/>
          <w:szCs w:val="18"/>
        </w:rPr>
        <w:t>,</w:t>
      </w:r>
      <w:r w:rsidR="00A01DA6" w:rsidRPr="00F8713E">
        <w:rPr>
          <w:rFonts w:ascii="Georgia" w:hAnsi="Georgia" w:cs="Arial"/>
          <w:color w:val="000000"/>
          <w:sz w:val="18"/>
          <w:szCs w:val="18"/>
        </w:rPr>
        <w:t xml:space="preserve"> treedt ieder jaar ten minste </w:t>
      </w:r>
      <w:r w:rsidRPr="00F8713E">
        <w:rPr>
          <w:rFonts w:ascii="Georgia" w:hAnsi="Georgia" w:cs="Arial"/>
          <w:color w:val="000000"/>
          <w:sz w:val="18"/>
          <w:szCs w:val="18"/>
        </w:rPr>
        <w:t>éé</w:t>
      </w:r>
      <w:r w:rsidR="00A01DA6" w:rsidRPr="00F8713E">
        <w:rPr>
          <w:rFonts w:ascii="Georgia" w:hAnsi="Georgia" w:cs="Arial"/>
          <w:color w:val="000000"/>
          <w:sz w:val="18"/>
          <w:szCs w:val="18"/>
        </w:rPr>
        <w:t xml:space="preserve">n </w:t>
      </w:r>
      <w:r w:rsidR="00DD2785" w:rsidRPr="00F8713E">
        <w:rPr>
          <w:rFonts w:ascii="Georgia" w:hAnsi="Georgia" w:cs="Arial"/>
          <w:color w:val="000000"/>
          <w:sz w:val="18"/>
          <w:szCs w:val="18"/>
        </w:rPr>
        <w:t xml:space="preserve">lid </w:t>
      </w:r>
      <w:r w:rsidR="00A01DA6" w:rsidRPr="00F8713E">
        <w:rPr>
          <w:rFonts w:ascii="Georgia" w:hAnsi="Georgia" w:cs="Arial"/>
          <w:color w:val="000000"/>
          <w:sz w:val="18"/>
          <w:szCs w:val="18"/>
        </w:rPr>
        <w:t>van iedere adviescommissie terug volgens een vooraf op te stellen rooster. Herbenoeming kan voor het eerst twee jaar nadat een lid is afgetreden</w:t>
      </w:r>
      <w:r w:rsidR="0044091C" w:rsidRPr="00F8713E">
        <w:rPr>
          <w:rFonts w:ascii="Georgia" w:hAnsi="Georgia" w:cs="Arial"/>
          <w:color w:val="000000"/>
          <w:sz w:val="18"/>
          <w:szCs w:val="18"/>
        </w:rPr>
        <w:t>, zodat variatie in de samenstelling van de adviescommissies gewaarborgd is</w:t>
      </w:r>
      <w:r w:rsidRPr="00F8713E">
        <w:rPr>
          <w:rFonts w:ascii="Georgia" w:hAnsi="Georgia" w:cs="Arial"/>
          <w:color w:val="000000"/>
          <w:sz w:val="18"/>
          <w:szCs w:val="18"/>
        </w:rPr>
        <w:t xml:space="preserve">. </w:t>
      </w:r>
    </w:p>
    <w:p w:rsidR="00323BAB" w:rsidRPr="00F8713E" w:rsidRDefault="00323BAB" w:rsidP="00F8713E">
      <w:pPr>
        <w:pStyle w:val="Normaalweb"/>
        <w:numPr>
          <w:ilvl w:val="0"/>
          <w:numId w:val="1"/>
        </w:numPr>
        <w:spacing w:after="0" w:line="270" w:lineRule="atLeast"/>
        <w:rPr>
          <w:rFonts w:ascii="Georgia" w:hAnsi="Georgia" w:cs="Arial"/>
          <w:color w:val="000000"/>
          <w:sz w:val="18"/>
          <w:szCs w:val="18"/>
        </w:rPr>
      </w:pPr>
      <w:r w:rsidRPr="00F8713E">
        <w:rPr>
          <w:rFonts w:ascii="Georgia" w:hAnsi="Georgia" w:cs="Arial"/>
          <w:color w:val="000000"/>
          <w:sz w:val="18"/>
          <w:szCs w:val="18"/>
        </w:rPr>
        <w:t xml:space="preserve">Een adviescommissie bestaat uit drie leden. </w:t>
      </w:r>
      <w:r w:rsidR="001A3ED7" w:rsidRPr="00F8713E">
        <w:rPr>
          <w:rFonts w:ascii="Georgia" w:hAnsi="Georgia" w:cs="Arial"/>
          <w:color w:val="000000"/>
          <w:sz w:val="18"/>
          <w:szCs w:val="18"/>
        </w:rPr>
        <w:t xml:space="preserve"> Om ervoor te zorgen dat er altijd voldoende leden zijn om een besluit te kunnen nemen, worden ieder jaar voor elke commissie 3 tot 5 reserveleden benoemd. </w:t>
      </w:r>
      <w:r w:rsidRPr="00F8713E">
        <w:rPr>
          <w:rFonts w:ascii="Georgia" w:hAnsi="Georgia" w:cs="Arial"/>
          <w:color w:val="000000"/>
          <w:sz w:val="18"/>
          <w:szCs w:val="18"/>
        </w:rPr>
        <w:t xml:space="preserve">De leden van iedere commissie beschikken gezamenlijk over </w:t>
      </w:r>
      <w:r w:rsidR="006C116D">
        <w:rPr>
          <w:rFonts w:ascii="Georgia" w:hAnsi="Georgia" w:cs="Arial"/>
          <w:color w:val="000000"/>
          <w:sz w:val="18"/>
          <w:szCs w:val="18"/>
        </w:rPr>
        <w:t xml:space="preserve">voldoende </w:t>
      </w:r>
      <w:r w:rsidR="00982CF4">
        <w:rPr>
          <w:rFonts w:ascii="Georgia" w:hAnsi="Georgia" w:cs="Arial"/>
          <w:color w:val="000000"/>
          <w:sz w:val="18"/>
          <w:szCs w:val="18"/>
        </w:rPr>
        <w:t xml:space="preserve">ervaring en </w:t>
      </w:r>
      <w:r w:rsidR="00F149CE">
        <w:rPr>
          <w:rFonts w:ascii="Georgia" w:hAnsi="Georgia" w:cs="Arial"/>
          <w:color w:val="000000"/>
          <w:sz w:val="18"/>
          <w:szCs w:val="18"/>
        </w:rPr>
        <w:t xml:space="preserve">deskundigheid op het terrein waarover zij adviseren als ook over de </w:t>
      </w:r>
      <w:r w:rsidRPr="00F8713E">
        <w:rPr>
          <w:rFonts w:ascii="Georgia" w:hAnsi="Georgia" w:cs="Arial"/>
          <w:color w:val="000000"/>
          <w:sz w:val="18"/>
          <w:szCs w:val="18"/>
        </w:rPr>
        <w:t>competenties</w:t>
      </w:r>
      <w:r w:rsidR="00F149CE">
        <w:rPr>
          <w:rFonts w:ascii="Georgia" w:hAnsi="Georgia" w:cs="Arial"/>
          <w:color w:val="000000"/>
          <w:sz w:val="18"/>
          <w:szCs w:val="18"/>
        </w:rPr>
        <w:t xml:space="preserve"> voor het kunnen motiveren van een kwaliteitsoordeel</w:t>
      </w:r>
      <w:r w:rsidR="006C116D">
        <w:rPr>
          <w:rFonts w:ascii="Georgia" w:hAnsi="Georgia" w:cs="Arial"/>
          <w:color w:val="000000"/>
          <w:sz w:val="18"/>
          <w:szCs w:val="18"/>
        </w:rPr>
        <w:t>. De leden</w:t>
      </w:r>
      <w:r w:rsidRPr="00F8713E">
        <w:rPr>
          <w:rFonts w:ascii="Georgia" w:hAnsi="Georgia" w:cs="Arial"/>
          <w:color w:val="000000"/>
          <w:sz w:val="18"/>
          <w:szCs w:val="18"/>
        </w:rPr>
        <w:t xml:space="preserve"> kiezen een voorzitter uit hun midden.</w:t>
      </w:r>
    </w:p>
    <w:p w:rsidR="001A3ED7" w:rsidRDefault="001A3ED7" w:rsidP="00F8713E">
      <w:pPr>
        <w:pStyle w:val="Normaalweb"/>
        <w:spacing w:after="0" w:line="270" w:lineRule="atLeast"/>
        <w:ind w:left="720"/>
        <w:rPr>
          <w:rFonts w:ascii="Georgia" w:hAnsi="Georgia" w:cs="Arial"/>
          <w:color w:val="000000"/>
          <w:sz w:val="18"/>
          <w:szCs w:val="18"/>
        </w:rPr>
      </w:pPr>
    </w:p>
    <w:p w:rsidR="001A3ED7" w:rsidRDefault="001A3ED7" w:rsidP="00F8713E">
      <w:pPr>
        <w:pStyle w:val="Normaalweb"/>
        <w:numPr>
          <w:ilvl w:val="0"/>
          <w:numId w:val="1"/>
        </w:numPr>
        <w:spacing w:after="0" w:line="270" w:lineRule="atLeast"/>
        <w:rPr>
          <w:rFonts w:ascii="Georgia" w:hAnsi="Georgia" w:cs="Arial"/>
          <w:color w:val="000000"/>
          <w:sz w:val="18"/>
          <w:szCs w:val="18"/>
        </w:rPr>
      </w:pPr>
      <w:r w:rsidRPr="00F8713E">
        <w:rPr>
          <w:rFonts w:ascii="Georgia" w:hAnsi="Georgia" w:cs="Arial"/>
          <w:color w:val="000000"/>
          <w:sz w:val="18"/>
          <w:szCs w:val="18"/>
        </w:rPr>
        <w:t>Het vereiste quorum voor besluitvorming is drie leden zonder conflicterend belang</w:t>
      </w:r>
      <w:r w:rsidR="00B82EA9">
        <w:rPr>
          <w:rFonts w:ascii="Georgia" w:hAnsi="Georgia" w:cs="Arial"/>
          <w:color w:val="000000"/>
          <w:sz w:val="18"/>
          <w:szCs w:val="18"/>
        </w:rPr>
        <w:t xml:space="preserve"> bij de aanvraag</w:t>
      </w:r>
      <w:r w:rsidRPr="00F8713E">
        <w:rPr>
          <w:rFonts w:ascii="Georgia" w:hAnsi="Georgia" w:cs="Arial"/>
          <w:color w:val="000000"/>
          <w:sz w:val="18"/>
          <w:szCs w:val="18"/>
        </w:rPr>
        <w:t>. Alle besluiten worden genomen met een gewone meerderheid van stemmen. Het staken van de stemmen geldt als een negatief advies.</w:t>
      </w:r>
    </w:p>
    <w:p w:rsidR="001A3ED7" w:rsidRPr="00F8713E" w:rsidRDefault="001A3ED7" w:rsidP="00F8713E">
      <w:pPr>
        <w:pStyle w:val="Normaalweb"/>
        <w:spacing w:after="0" w:line="270" w:lineRule="atLeast"/>
        <w:rPr>
          <w:rFonts w:ascii="Georgia" w:hAnsi="Georgia" w:cs="Arial"/>
          <w:color w:val="000000"/>
          <w:sz w:val="18"/>
          <w:szCs w:val="18"/>
        </w:rPr>
      </w:pPr>
    </w:p>
    <w:p w:rsidR="001A3ED7" w:rsidRDefault="001A3ED7" w:rsidP="00F8713E">
      <w:pPr>
        <w:pStyle w:val="Normaalweb"/>
        <w:numPr>
          <w:ilvl w:val="0"/>
          <w:numId w:val="1"/>
        </w:numPr>
        <w:spacing w:after="0" w:line="270" w:lineRule="atLeast"/>
        <w:rPr>
          <w:rFonts w:ascii="Georgia" w:hAnsi="Georgia" w:cs="Arial"/>
          <w:color w:val="000000"/>
          <w:sz w:val="18"/>
          <w:szCs w:val="18"/>
        </w:rPr>
      </w:pPr>
      <w:r w:rsidRPr="007E1EC2">
        <w:rPr>
          <w:rFonts w:ascii="Georgia" w:hAnsi="Georgia" w:cs="Arial"/>
          <w:color w:val="000000"/>
          <w:sz w:val="18"/>
          <w:szCs w:val="18"/>
        </w:rPr>
        <w:t xml:space="preserve">Indien een adviseur zal meewerken aan een project waarvoor </w:t>
      </w:r>
      <w:r w:rsidR="008E7B73">
        <w:rPr>
          <w:rFonts w:ascii="Georgia" w:hAnsi="Georgia" w:cs="Arial"/>
          <w:color w:val="000000"/>
          <w:sz w:val="18"/>
          <w:szCs w:val="18"/>
        </w:rPr>
        <w:t xml:space="preserve">door een landelijke omroep </w:t>
      </w:r>
      <w:r w:rsidRPr="007E1EC2">
        <w:rPr>
          <w:rFonts w:ascii="Georgia" w:hAnsi="Georgia" w:cs="Arial"/>
          <w:color w:val="000000"/>
          <w:sz w:val="18"/>
          <w:szCs w:val="18"/>
        </w:rPr>
        <w:t>een aanvraag is ingediend, of anderszins een persoonlijk belang heeft bij een aanvraag in dezelfde ronde</w:t>
      </w:r>
      <w:r w:rsidR="008E7B73">
        <w:rPr>
          <w:rFonts w:ascii="Georgia" w:hAnsi="Georgia" w:cs="Arial"/>
          <w:color w:val="000000"/>
          <w:sz w:val="18"/>
          <w:szCs w:val="18"/>
        </w:rPr>
        <w:t>,</w:t>
      </w:r>
      <w:r>
        <w:rPr>
          <w:rFonts w:ascii="Georgia" w:hAnsi="Georgia" w:cs="Arial"/>
          <w:color w:val="000000"/>
          <w:sz w:val="18"/>
          <w:szCs w:val="18"/>
        </w:rPr>
        <w:t xml:space="preserve"> is er sprake van </w:t>
      </w:r>
      <w:r>
        <w:rPr>
          <w:rFonts w:ascii="Georgia" w:hAnsi="Georgia" w:cs="Arial"/>
          <w:color w:val="000000"/>
          <w:sz w:val="18"/>
          <w:szCs w:val="18"/>
        </w:rPr>
        <w:lastRenderedPageBreak/>
        <w:t xml:space="preserve">een conflicterend belang en </w:t>
      </w:r>
      <w:r w:rsidRPr="007E1EC2">
        <w:rPr>
          <w:rFonts w:ascii="Georgia" w:hAnsi="Georgia" w:cs="Arial"/>
          <w:color w:val="000000"/>
          <w:sz w:val="18"/>
          <w:szCs w:val="18"/>
        </w:rPr>
        <w:t xml:space="preserve">wordt hij niet uitgenodigd voor een adviescommissievergadering in dezelfde ronde. Indien een lid van een adviescommissie in zo een geval per abuis wel wordt uitgenodigd stelt hij het NPO fonds daarvan per omgaande op de hoogte, zodat een andere adviseur kan worden uitgenodigd. Indien een lid van de adviescommissie op andere wijze betrokken is bij een aanvraag, meldt hij dit vooraf aan de secretaris. In dat geval zal de adviseur niet aan de beraadslaging over die aanvraag deelnemen. Indien de voorzitter of één der overige leden, ofwel de ambtelijk secretaris, enig vermoeden heeft van mogelijke belangenverstrengeling of een tegenstrijdig belang dient dit te worden gemeld. In geval van twijfel besluit </w:t>
      </w:r>
      <w:r w:rsidR="00F8713E">
        <w:rPr>
          <w:rFonts w:ascii="Georgia" w:hAnsi="Georgia" w:cs="Arial"/>
          <w:color w:val="000000"/>
          <w:sz w:val="18"/>
          <w:szCs w:val="18"/>
        </w:rPr>
        <w:t xml:space="preserve">de Raad van Bestuur van de </w:t>
      </w:r>
      <w:r w:rsidRPr="007E1EC2">
        <w:rPr>
          <w:rFonts w:ascii="Georgia" w:hAnsi="Georgia" w:cs="Arial"/>
          <w:color w:val="000000"/>
          <w:sz w:val="18"/>
          <w:szCs w:val="18"/>
        </w:rPr>
        <w:t>NPO</w:t>
      </w:r>
      <w:r>
        <w:rPr>
          <w:rFonts w:ascii="Georgia" w:hAnsi="Georgia" w:cs="Arial"/>
          <w:color w:val="000000"/>
          <w:sz w:val="18"/>
          <w:szCs w:val="18"/>
        </w:rPr>
        <w:t>.</w:t>
      </w:r>
      <w:r>
        <w:rPr>
          <w:rFonts w:ascii="Georgia" w:hAnsi="Georgia" w:cs="Arial"/>
          <w:color w:val="000000"/>
          <w:sz w:val="18"/>
          <w:szCs w:val="18"/>
        </w:rPr>
        <w:br/>
      </w:r>
    </w:p>
    <w:p w:rsidR="001A3ED7" w:rsidRDefault="001A3ED7" w:rsidP="00F8713E">
      <w:pPr>
        <w:pStyle w:val="Normaalweb"/>
        <w:numPr>
          <w:ilvl w:val="0"/>
          <w:numId w:val="1"/>
        </w:numPr>
        <w:spacing w:after="0" w:line="270" w:lineRule="atLeast"/>
        <w:rPr>
          <w:rFonts w:ascii="Georgia" w:hAnsi="Georgia" w:cs="Arial"/>
          <w:color w:val="000000"/>
          <w:sz w:val="18"/>
          <w:szCs w:val="18"/>
        </w:rPr>
      </w:pPr>
      <w:r w:rsidRPr="00A32B92">
        <w:rPr>
          <w:rFonts w:ascii="Georgia" w:hAnsi="Georgia" w:cs="Arial"/>
          <w:color w:val="000000"/>
          <w:sz w:val="18"/>
          <w:szCs w:val="18"/>
        </w:rPr>
        <w:t xml:space="preserve">Het bureau van het NPO fonds verwerkt de beraadslaging in een schriftelijk advies dat - na accordering door de  commissie- </w:t>
      </w:r>
      <w:r w:rsidR="00F8713E">
        <w:rPr>
          <w:rFonts w:ascii="Georgia" w:hAnsi="Georgia" w:cs="Arial"/>
          <w:color w:val="000000"/>
          <w:sz w:val="18"/>
          <w:szCs w:val="18"/>
        </w:rPr>
        <w:t xml:space="preserve">gemotiveerd </w:t>
      </w:r>
      <w:r w:rsidRPr="00A32B92">
        <w:rPr>
          <w:rFonts w:ascii="Georgia" w:hAnsi="Georgia" w:cs="Arial"/>
          <w:color w:val="000000"/>
          <w:sz w:val="18"/>
          <w:szCs w:val="18"/>
        </w:rPr>
        <w:t>ter besluitvorming wordt voorgelegd aan de Raad van Bestuur van de NPO. Een van het gezamenlijk advies afwijkende mening wordt opgenomen in het schriftelijk advies aan de Raad van Bestuur van de NPO</w:t>
      </w:r>
      <w:r w:rsidR="00C10AE2">
        <w:rPr>
          <w:rFonts w:ascii="Georgia" w:hAnsi="Georgia" w:cs="Arial"/>
          <w:color w:val="000000"/>
          <w:sz w:val="18"/>
          <w:szCs w:val="18"/>
        </w:rPr>
        <w:t>,</w:t>
      </w:r>
      <w:r w:rsidR="00F149CE">
        <w:rPr>
          <w:rFonts w:ascii="Georgia" w:hAnsi="Georgia" w:cs="Arial"/>
          <w:color w:val="000000"/>
          <w:sz w:val="18"/>
          <w:szCs w:val="18"/>
        </w:rPr>
        <w:t xml:space="preserve"> confor</w:t>
      </w:r>
      <w:r w:rsidR="00982CF4">
        <w:rPr>
          <w:rFonts w:ascii="Georgia" w:hAnsi="Georgia" w:cs="Arial"/>
          <w:color w:val="000000"/>
          <w:sz w:val="18"/>
          <w:szCs w:val="18"/>
        </w:rPr>
        <w:t>m een daartoe door de Raad van B</w:t>
      </w:r>
      <w:bookmarkStart w:id="0" w:name="_GoBack"/>
      <w:bookmarkEnd w:id="0"/>
      <w:r w:rsidR="00F149CE">
        <w:rPr>
          <w:rFonts w:ascii="Georgia" w:hAnsi="Georgia" w:cs="Arial"/>
          <w:color w:val="000000"/>
          <w:sz w:val="18"/>
          <w:szCs w:val="18"/>
        </w:rPr>
        <w:t>estuur vastgesteld format</w:t>
      </w:r>
      <w:r w:rsidRPr="00A32B92">
        <w:rPr>
          <w:rFonts w:ascii="Georgia" w:hAnsi="Georgia" w:cs="Arial"/>
          <w:color w:val="000000"/>
          <w:sz w:val="18"/>
          <w:szCs w:val="18"/>
        </w:rPr>
        <w:t>. Het schriftelijk advies aan de Raad van Bestuur is openbaar.</w:t>
      </w:r>
      <w:r w:rsidRPr="00A32B92">
        <w:rPr>
          <w:rFonts w:ascii="Georgia" w:hAnsi="Georgia" w:cs="Arial"/>
          <w:color w:val="000000"/>
          <w:sz w:val="18"/>
          <w:szCs w:val="18"/>
        </w:rPr>
        <w:br/>
      </w:r>
    </w:p>
    <w:p w:rsidR="001A3ED7" w:rsidRDefault="001A3ED7" w:rsidP="001A3ED7">
      <w:pPr>
        <w:pStyle w:val="Normaalweb"/>
        <w:numPr>
          <w:ilvl w:val="0"/>
          <w:numId w:val="1"/>
        </w:numPr>
        <w:spacing w:after="0" w:line="270" w:lineRule="atLeast"/>
        <w:rPr>
          <w:rFonts w:ascii="Georgia" w:hAnsi="Georgia" w:cs="Arial"/>
          <w:color w:val="000000"/>
          <w:sz w:val="18"/>
          <w:szCs w:val="18"/>
        </w:rPr>
      </w:pPr>
      <w:r w:rsidRPr="000A43DD">
        <w:rPr>
          <w:rFonts w:ascii="Georgia" w:hAnsi="Georgia" w:cs="Arial"/>
          <w:color w:val="000000"/>
          <w:sz w:val="18"/>
          <w:szCs w:val="18"/>
        </w:rPr>
        <w:t xml:space="preserve">Commissieleden worden geacht in hun oordeelsvorming </w:t>
      </w:r>
      <w:r w:rsidR="00606345">
        <w:rPr>
          <w:rFonts w:ascii="Georgia" w:hAnsi="Georgia" w:cs="Arial"/>
          <w:color w:val="000000"/>
          <w:sz w:val="18"/>
          <w:szCs w:val="18"/>
        </w:rPr>
        <w:t>g</w:t>
      </w:r>
      <w:r w:rsidR="00F149CE">
        <w:rPr>
          <w:rFonts w:ascii="Georgia" w:hAnsi="Georgia" w:cs="Arial"/>
          <w:color w:val="000000"/>
          <w:sz w:val="18"/>
          <w:szCs w:val="18"/>
        </w:rPr>
        <w:t xml:space="preserve">een </w:t>
      </w:r>
      <w:r w:rsidR="008E7B73">
        <w:rPr>
          <w:rFonts w:ascii="Georgia" w:hAnsi="Georgia" w:cs="Arial"/>
          <w:color w:val="000000"/>
          <w:sz w:val="18"/>
          <w:szCs w:val="18"/>
        </w:rPr>
        <w:t xml:space="preserve">persoonlijke </w:t>
      </w:r>
      <w:r w:rsidRPr="000A43DD">
        <w:rPr>
          <w:rFonts w:ascii="Georgia" w:hAnsi="Georgia" w:cs="Arial"/>
          <w:color w:val="000000"/>
          <w:sz w:val="18"/>
          <w:szCs w:val="18"/>
        </w:rPr>
        <w:t xml:space="preserve">voorkeuren </w:t>
      </w:r>
      <w:r w:rsidR="00F149CE">
        <w:rPr>
          <w:rFonts w:ascii="Georgia" w:hAnsi="Georgia" w:cs="Arial"/>
          <w:color w:val="000000"/>
          <w:sz w:val="18"/>
          <w:szCs w:val="18"/>
        </w:rPr>
        <w:t>mee te laten wegen</w:t>
      </w:r>
      <w:r w:rsidRPr="000A43DD">
        <w:rPr>
          <w:rFonts w:ascii="Georgia" w:hAnsi="Georgia" w:cs="Arial"/>
          <w:color w:val="000000"/>
          <w:sz w:val="18"/>
          <w:szCs w:val="18"/>
        </w:rPr>
        <w:t>. De informatie die aan de leden van de adviescommissie wordt overlegd, wordt door hen strikt vertrouwelijk behandeld. De beraadslaging ter vergadering is eveneens vertrouwelijk. Dat geldt ook voor digitale documentatie van aanvragers</w:t>
      </w:r>
      <w:r>
        <w:rPr>
          <w:rFonts w:ascii="Georgia" w:hAnsi="Georgia" w:cs="Arial"/>
          <w:color w:val="000000"/>
          <w:sz w:val="18"/>
          <w:szCs w:val="18"/>
        </w:rPr>
        <w:t xml:space="preserve"> die n</w:t>
      </w:r>
      <w:r w:rsidRPr="000A43DD">
        <w:rPr>
          <w:rFonts w:ascii="Georgia" w:hAnsi="Georgia" w:cs="Arial"/>
          <w:color w:val="000000"/>
          <w:sz w:val="18"/>
          <w:szCs w:val="18"/>
        </w:rPr>
        <w:t xml:space="preserve">iet met derden </w:t>
      </w:r>
      <w:r>
        <w:rPr>
          <w:rFonts w:ascii="Georgia" w:hAnsi="Georgia" w:cs="Arial"/>
          <w:color w:val="000000"/>
          <w:sz w:val="18"/>
          <w:szCs w:val="18"/>
        </w:rPr>
        <w:t xml:space="preserve">kan </w:t>
      </w:r>
      <w:r w:rsidRPr="000A43DD">
        <w:rPr>
          <w:rFonts w:ascii="Georgia" w:hAnsi="Georgia" w:cs="Arial"/>
          <w:color w:val="000000"/>
          <w:sz w:val="18"/>
          <w:szCs w:val="18"/>
        </w:rPr>
        <w:t>worden gedeeld.</w:t>
      </w:r>
      <w:r>
        <w:rPr>
          <w:rFonts w:ascii="Georgia" w:hAnsi="Georgia" w:cs="Arial"/>
          <w:color w:val="000000"/>
          <w:sz w:val="18"/>
          <w:szCs w:val="18"/>
        </w:rPr>
        <w:t xml:space="preserve"> </w:t>
      </w:r>
    </w:p>
    <w:p w:rsidR="001A3ED7" w:rsidRDefault="001A3ED7" w:rsidP="00F8713E">
      <w:pPr>
        <w:pStyle w:val="Normaalweb"/>
        <w:spacing w:after="0" w:line="270" w:lineRule="atLeast"/>
        <w:ind w:left="720"/>
        <w:rPr>
          <w:rFonts w:ascii="Georgia" w:hAnsi="Georgia" w:cs="Arial"/>
          <w:color w:val="000000"/>
          <w:sz w:val="18"/>
          <w:szCs w:val="18"/>
        </w:rPr>
      </w:pPr>
    </w:p>
    <w:p w:rsidR="001A3ED7" w:rsidRDefault="001A3ED7" w:rsidP="001A3ED7">
      <w:pPr>
        <w:pStyle w:val="Normaalweb"/>
        <w:numPr>
          <w:ilvl w:val="0"/>
          <w:numId w:val="1"/>
        </w:numPr>
        <w:spacing w:after="0" w:line="270" w:lineRule="atLeast"/>
        <w:rPr>
          <w:rFonts w:ascii="Georgia" w:hAnsi="Georgia" w:cs="Arial"/>
          <w:color w:val="000000"/>
          <w:sz w:val="18"/>
          <w:szCs w:val="18"/>
        </w:rPr>
      </w:pPr>
      <w:r>
        <w:rPr>
          <w:rFonts w:ascii="Georgia" w:hAnsi="Georgia" w:cs="Arial"/>
          <w:color w:val="000000"/>
          <w:sz w:val="18"/>
          <w:szCs w:val="18"/>
        </w:rPr>
        <w:t xml:space="preserve">Leden van de adviescommissies ontvangen voor deelname aan vergaderingen en evaluaties een vergoeding </w:t>
      </w:r>
      <w:r w:rsidR="00F149CE">
        <w:rPr>
          <w:rFonts w:ascii="Georgia" w:hAnsi="Georgia" w:cs="Arial"/>
          <w:color w:val="000000"/>
          <w:sz w:val="18"/>
          <w:szCs w:val="18"/>
        </w:rPr>
        <w:t>in lijn met wat in de sector gebruikelijk is</w:t>
      </w:r>
      <w:r w:rsidR="00606345">
        <w:rPr>
          <w:rFonts w:ascii="Georgia" w:hAnsi="Georgia" w:cs="Arial"/>
          <w:color w:val="000000"/>
          <w:sz w:val="18"/>
          <w:szCs w:val="18"/>
        </w:rPr>
        <w:t>,</w:t>
      </w:r>
      <w:r w:rsidR="00F149CE">
        <w:rPr>
          <w:rFonts w:ascii="Georgia" w:hAnsi="Georgia" w:cs="Arial"/>
          <w:color w:val="000000"/>
          <w:sz w:val="18"/>
          <w:szCs w:val="18"/>
        </w:rPr>
        <w:t xml:space="preserve"> </w:t>
      </w:r>
      <w:r w:rsidR="00F8713E">
        <w:rPr>
          <w:rFonts w:ascii="Georgia" w:hAnsi="Georgia" w:cs="Arial"/>
          <w:color w:val="000000"/>
          <w:sz w:val="18"/>
          <w:szCs w:val="18"/>
        </w:rPr>
        <w:t>op basis van het aantal door hen behandelde</w:t>
      </w:r>
      <w:r>
        <w:rPr>
          <w:rFonts w:ascii="Georgia" w:hAnsi="Georgia" w:cs="Arial"/>
          <w:color w:val="000000"/>
          <w:sz w:val="18"/>
          <w:szCs w:val="18"/>
        </w:rPr>
        <w:t xml:space="preserve"> aanvragen.</w:t>
      </w:r>
    </w:p>
    <w:p w:rsidR="001A3ED7" w:rsidRDefault="001A3ED7" w:rsidP="001A3ED7">
      <w:pPr>
        <w:pStyle w:val="Normaalweb"/>
        <w:spacing w:after="0" w:line="270" w:lineRule="atLeast"/>
        <w:ind w:left="720"/>
        <w:rPr>
          <w:rFonts w:ascii="Georgia" w:hAnsi="Georgia" w:cs="Arial"/>
          <w:color w:val="000000"/>
          <w:sz w:val="18"/>
          <w:szCs w:val="18"/>
        </w:rPr>
      </w:pPr>
    </w:p>
    <w:p w:rsidR="007B2841" w:rsidRDefault="008E25EF" w:rsidP="00F8713E">
      <w:pPr>
        <w:pStyle w:val="Normaalweb"/>
        <w:numPr>
          <w:ilvl w:val="0"/>
          <w:numId w:val="1"/>
        </w:numPr>
        <w:spacing w:after="0" w:line="270" w:lineRule="atLeast"/>
        <w:rPr>
          <w:rFonts w:ascii="Georgia" w:hAnsi="Georgia" w:cs="Arial"/>
          <w:color w:val="000000"/>
          <w:sz w:val="18"/>
          <w:szCs w:val="18"/>
        </w:rPr>
      </w:pPr>
      <w:r w:rsidRPr="007B2841">
        <w:rPr>
          <w:rFonts w:ascii="Georgia" w:hAnsi="Georgia" w:cs="Arial"/>
          <w:color w:val="000000"/>
          <w:sz w:val="18"/>
          <w:szCs w:val="18"/>
        </w:rPr>
        <w:t xml:space="preserve">De vergaderingen vinden plaats ten kantore van </w:t>
      </w:r>
      <w:r w:rsidR="007B2841">
        <w:rPr>
          <w:rFonts w:ascii="Georgia" w:hAnsi="Georgia" w:cs="Arial"/>
          <w:color w:val="000000"/>
          <w:sz w:val="18"/>
          <w:szCs w:val="18"/>
        </w:rPr>
        <w:t xml:space="preserve">de </w:t>
      </w:r>
      <w:r w:rsidRPr="007B2841">
        <w:rPr>
          <w:rFonts w:ascii="Georgia" w:hAnsi="Georgia" w:cs="Arial"/>
          <w:color w:val="000000"/>
          <w:sz w:val="18"/>
          <w:szCs w:val="18"/>
        </w:rPr>
        <w:t>NPO</w:t>
      </w:r>
      <w:r w:rsidR="007B2841">
        <w:rPr>
          <w:rFonts w:ascii="Georgia" w:hAnsi="Georgia" w:cs="Arial"/>
          <w:color w:val="000000"/>
          <w:sz w:val="18"/>
          <w:szCs w:val="18"/>
        </w:rPr>
        <w:t>-organisatie</w:t>
      </w:r>
      <w:r w:rsidRPr="007B2841">
        <w:rPr>
          <w:rFonts w:ascii="Georgia" w:hAnsi="Georgia" w:cs="Arial"/>
          <w:color w:val="000000"/>
          <w:sz w:val="18"/>
          <w:szCs w:val="18"/>
        </w:rPr>
        <w:t xml:space="preserve">. </w:t>
      </w:r>
    </w:p>
    <w:p w:rsidR="007B2841" w:rsidRDefault="007B2841" w:rsidP="00F8713E">
      <w:pPr>
        <w:pStyle w:val="Normaalweb"/>
        <w:spacing w:after="0" w:line="270" w:lineRule="atLeast"/>
        <w:ind w:left="720"/>
        <w:rPr>
          <w:rFonts w:ascii="Georgia" w:hAnsi="Georgia" w:cs="Arial"/>
          <w:color w:val="000000"/>
          <w:sz w:val="18"/>
          <w:szCs w:val="18"/>
        </w:rPr>
      </w:pPr>
    </w:p>
    <w:p w:rsidR="000A43DD" w:rsidRDefault="00DC5499" w:rsidP="000A43DD">
      <w:pPr>
        <w:pStyle w:val="Normaalweb"/>
        <w:spacing w:after="0" w:line="270" w:lineRule="atLeast"/>
        <w:rPr>
          <w:rFonts w:ascii="Georgia" w:hAnsi="Georgia" w:cs="Arial"/>
          <w:color w:val="000000"/>
          <w:sz w:val="18"/>
          <w:szCs w:val="18"/>
        </w:rPr>
      </w:pPr>
      <w:r>
        <w:rPr>
          <w:rFonts w:ascii="Georgia" w:hAnsi="Georgia" w:cs="Arial"/>
          <w:color w:val="000000"/>
          <w:sz w:val="18"/>
          <w:szCs w:val="18"/>
        </w:rPr>
        <w:br/>
      </w:r>
      <w:r>
        <w:rPr>
          <w:rFonts w:ascii="Georgia" w:hAnsi="Georgia" w:cs="Arial"/>
          <w:color w:val="000000"/>
          <w:sz w:val="18"/>
          <w:szCs w:val="18"/>
        </w:rPr>
        <w:br/>
      </w:r>
    </w:p>
    <w:p w:rsidR="00B82EA9" w:rsidRDefault="00DC5499" w:rsidP="000A43DD">
      <w:pPr>
        <w:pStyle w:val="Normaalweb"/>
        <w:spacing w:after="0" w:line="270" w:lineRule="atLeast"/>
        <w:rPr>
          <w:rFonts w:ascii="Georgia" w:hAnsi="Georgia" w:cs="Arial"/>
          <w:color w:val="000000"/>
          <w:sz w:val="18"/>
          <w:szCs w:val="18"/>
        </w:rPr>
      </w:pPr>
      <w:r>
        <w:rPr>
          <w:rFonts w:ascii="Georgia" w:hAnsi="Georgia" w:cs="Arial"/>
          <w:color w:val="000000"/>
          <w:sz w:val="18"/>
          <w:szCs w:val="18"/>
        </w:rPr>
        <w:br/>
      </w:r>
    </w:p>
    <w:p w:rsidR="00B82EA9" w:rsidRDefault="00B82EA9">
      <w:pPr>
        <w:rPr>
          <w:rFonts w:ascii="Georgia" w:eastAsia="Times New Roman" w:hAnsi="Georgia" w:cs="Arial"/>
          <w:color w:val="000000"/>
          <w:sz w:val="18"/>
          <w:szCs w:val="18"/>
          <w:lang w:eastAsia="nl-NL"/>
        </w:rPr>
      </w:pPr>
      <w:r>
        <w:rPr>
          <w:rFonts w:ascii="Georgia" w:hAnsi="Georgia" w:cs="Arial"/>
          <w:color w:val="000000"/>
          <w:sz w:val="18"/>
          <w:szCs w:val="18"/>
        </w:rPr>
        <w:br w:type="page"/>
      </w:r>
    </w:p>
    <w:p w:rsidR="00F149CE" w:rsidRPr="00F149CE" w:rsidRDefault="00F149CE" w:rsidP="00F149CE">
      <w:pPr>
        <w:pStyle w:val="Normaalweb"/>
        <w:spacing w:after="0" w:line="270" w:lineRule="atLeast"/>
        <w:rPr>
          <w:rFonts w:ascii="Georgia" w:hAnsi="Georgia" w:cs="Arial"/>
          <w:b/>
          <w:color w:val="000000"/>
          <w:sz w:val="18"/>
          <w:szCs w:val="18"/>
        </w:rPr>
      </w:pPr>
      <w:r>
        <w:rPr>
          <w:rFonts w:ascii="Georgia" w:hAnsi="Georgia" w:cs="Arial"/>
          <w:b/>
          <w:color w:val="000000"/>
          <w:sz w:val="18"/>
          <w:szCs w:val="18"/>
        </w:rPr>
        <w:lastRenderedPageBreak/>
        <w:t xml:space="preserve">Bijlage </w:t>
      </w:r>
      <w:r w:rsidR="00B82EA9" w:rsidRPr="00F149CE">
        <w:rPr>
          <w:rFonts w:ascii="Georgia" w:hAnsi="Georgia" w:cs="Arial"/>
          <w:b/>
          <w:color w:val="000000"/>
          <w:sz w:val="18"/>
          <w:szCs w:val="18"/>
        </w:rPr>
        <w:t>Criteria NPO fonds</w:t>
      </w:r>
    </w:p>
    <w:p w:rsidR="00F149CE" w:rsidRDefault="00F149CE" w:rsidP="00F149CE">
      <w:pPr>
        <w:pStyle w:val="Normaalweb"/>
        <w:spacing w:after="0" w:line="270" w:lineRule="atLeast"/>
        <w:rPr>
          <w:rFonts w:ascii="Georgia" w:hAnsi="Georgia" w:cs="Arial"/>
          <w:color w:val="000000"/>
          <w:sz w:val="18"/>
          <w:szCs w:val="18"/>
        </w:rPr>
      </w:pPr>
    </w:p>
    <w:p w:rsidR="00B82EA9" w:rsidRDefault="00B82EA9" w:rsidP="00B82EA9">
      <w:pPr>
        <w:pStyle w:val="Normaalweb"/>
        <w:spacing w:line="270" w:lineRule="atLeast"/>
        <w:rPr>
          <w:rFonts w:ascii="Georgia" w:hAnsi="Georgia" w:cs="Arial"/>
          <w:color w:val="000000"/>
          <w:sz w:val="18"/>
          <w:szCs w:val="18"/>
        </w:rPr>
      </w:pPr>
      <w:r>
        <w:rPr>
          <w:rFonts w:ascii="Georgia" w:hAnsi="Georgia" w:cs="Arial"/>
          <w:color w:val="000000"/>
          <w:sz w:val="18"/>
          <w:szCs w:val="18"/>
        </w:rPr>
        <w:t>Het fonds verstrekt b</w:t>
      </w:r>
      <w:r w:rsidR="004977BA">
        <w:rPr>
          <w:rFonts w:ascii="Georgia" w:hAnsi="Georgia" w:cs="Arial"/>
          <w:color w:val="000000"/>
          <w:sz w:val="18"/>
          <w:szCs w:val="18"/>
        </w:rPr>
        <w:t xml:space="preserve">udgetten </w:t>
      </w:r>
      <w:r>
        <w:rPr>
          <w:rFonts w:ascii="Georgia" w:hAnsi="Georgia" w:cs="Arial"/>
          <w:color w:val="000000"/>
          <w:sz w:val="18"/>
          <w:szCs w:val="18"/>
        </w:rPr>
        <w:t xml:space="preserve">ten bate van </w:t>
      </w:r>
      <w:r w:rsidR="004977BA">
        <w:rPr>
          <w:rFonts w:ascii="Georgia" w:hAnsi="Georgia" w:cs="Arial"/>
          <w:color w:val="000000"/>
          <w:sz w:val="18"/>
          <w:szCs w:val="18"/>
        </w:rPr>
        <w:t xml:space="preserve">de </w:t>
      </w:r>
      <w:r>
        <w:rPr>
          <w:rFonts w:ascii="Georgia" w:hAnsi="Georgia" w:cs="Arial"/>
          <w:color w:val="000000"/>
          <w:sz w:val="18"/>
          <w:szCs w:val="18"/>
        </w:rPr>
        <w:t>productie en ontwikkeling van veelbelovende programmaconcepten. Het gaat hierbij om bijzondere culturele programma’s die in overwegende mate van Nederlandse origine zijn en die een hoogwaardig artistiek gehalte hebben.</w:t>
      </w:r>
    </w:p>
    <w:p w:rsidR="00B82EA9" w:rsidRDefault="00B82EA9" w:rsidP="000A43DD">
      <w:pPr>
        <w:pStyle w:val="Normaalweb"/>
        <w:spacing w:after="0" w:line="270" w:lineRule="atLeast"/>
        <w:rPr>
          <w:rFonts w:ascii="Georgia" w:hAnsi="Georgia" w:cs="Arial"/>
          <w:color w:val="000000"/>
          <w:sz w:val="18"/>
          <w:szCs w:val="18"/>
        </w:rPr>
      </w:pPr>
    </w:p>
    <w:p w:rsidR="00E03F67" w:rsidRPr="00C90369" w:rsidRDefault="006C116D" w:rsidP="00C90369">
      <w:pPr>
        <w:numPr>
          <w:ilvl w:val="0"/>
          <w:numId w:val="2"/>
        </w:numPr>
        <w:rPr>
          <w:rFonts w:ascii="Georgia" w:hAnsi="Georgia"/>
          <w:sz w:val="18"/>
          <w:szCs w:val="18"/>
        </w:rPr>
      </w:pPr>
      <w:r w:rsidRPr="00C90369">
        <w:rPr>
          <w:rFonts w:ascii="Georgia" w:hAnsi="Georgia"/>
          <w:sz w:val="18"/>
          <w:szCs w:val="18"/>
        </w:rPr>
        <w:t xml:space="preserve">Onder </w:t>
      </w:r>
      <w:r w:rsidRPr="00C90369">
        <w:rPr>
          <w:rFonts w:ascii="Georgia" w:hAnsi="Georgia"/>
          <w:b/>
          <w:bCs/>
          <w:sz w:val="18"/>
          <w:szCs w:val="18"/>
        </w:rPr>
        <w:t>bijzonder</w:t>
      </w:r>
      <w:r w:rsidRPr="00C90369">
        <w:rPr>
          <w:rFonts w:ascii="Georgia" w:hAnsi="Georgia"/>
          <w:sz w:val="18"/>
          <w:szCs w:val="18"/>
        </w:rPr>
        <w:t xml:space="preserve"> wordt verstaan dat het project niet behoort tot het reguliere aanbod</w:t>
      </w:r>
      <w:r w:rsidR="00F149CE">
        <w:rPr>
          <w:rFonts w:ascii="Georgia" w:hAnsi="Georgia"/>
          <w:sz w:val="18"/>
          <w:szCs w:val="18"/>
        </w:rPr>
        <w:t>; aanbod</w:t>
      </w:r>
      <w:r w:rsidRPr="00C90369">
        <w:rPr>
          <w:rFonts w:ascii="Georgia" w:hAnsi="Georgia"/>
          <w:sz w:val="18"/>
          <w:szCs w:val="18"/>
        </w:rPr>
        <w:t xml:space="preserve"> dat niet in het algemeen al gemaakt wordt en alleen met Geld op Schema tot stand komt of tot stand behoort te komen.</w:t>
      </w:r>
    </w:p>
    <w:p w:rsidR="00E03F67" w:rsidRPr="00B82EA9" w:rsidRDefault="006C116D" w:rsidP="00C90369">
      <w:pPr>
        <w:numPr>
          <w:ilvl w:val="0"/>
          <w:numId w:val="2"/>
        </w:numPr>
        <w:rPr>
          <w:rFonts w:ascii="Georgia" w:hAnsi="Georgia"/>
          <w:sz w:val="18"/>
          <w:szCs w:val="18"/>
        </w:rPr>
      </w:pPr>
      <w:r w:rsidRPr="00B82EA9">
        <w:rPr>
          <w:rFonts w:ascii="Georgia" w:hAnsi="Georgia"/>
          <w:sz w:val="18"/>
          <w:szCs w:val="18"/>
        </w:rPr>
        <w:t xml:space="preserve">Onder </w:t>
      </w:r>
      <w:r w:rsidRPr="00B82EA9">
        <w:rPr>
          <w:rFonts w:ascii="Georgia" w:hAnsi="Georgia"/>
          <w:b/>
          <w:sz w:val="18"/>
          <w:szCs w:val="18"/>
        </w:rPr>
        <w:t>culturele producties</w:t>
      </w:r>
      <w:r w:rsidRPr="00B82EA9">
        <w:rPr>
          <w:rFonts w:ascii="Georgia" w:hAnsi="Georgia"/>
          <w:sz w:val="18"/>
          <w:szCs w:val="18"/>
        </w:rPr>
        <w:t xml:space="preserve"> wordt verstaan programma’s die vallen onder de ‘programmaonderdelen van culturele aard’, die, aan de hand van het in het kader van de programmavoorschriften voor de betrokken omroep gehanteerde systeem van programma-indeling, zijn ingedeeld als programmaonderdelen van culturele aard dan</w:t>
      </w:r>
      <w:r w:rsidR="008E7B73">
        <w:rPr>
          <w:rFonts w:ascii="Georgia" w:hAnsi="Georgia"/>
          <w:sz w:val="18"/>
          <w:szCs w:val="18"/>
        </w:rPr>
        <w:t xml:space="preserve"> </w:t>
      </w:r>
      <w:r w:rsidRPr="00B82EA9">
        <w:rPr>
          <w:rFonts w:ascii="Georgia" w:hAnsi="Georgia"/>
          <w:sz w:val="18"/>
          <w:szCs w:val="18"/>
        </w:rPr>
        <w:t>wel de vorm documentaire hebben. Het gaat daarbij in ieder geval om: documentaires, docudrama, drama, speelfilms, cabaret, volksmuziek, jazz, klassieke muziek, theater en ballet. Reportages, show- en praatprogramma’s, quizze</w:t>
      </w:r>
      <w:r w:rsidR="008E7B73">
        <w:rPr>
          <w:rFonts w:ascii="Georgia" w:hAnsi="Georgia"/>
          <w:sz w:val="18"/>
          <w:szCs w:val="18"/>
        </w:rPr>
        <w:t>n</w:t>
      </w:r>
      <w:r w:rsidRPr="00B82EA9">
        <w:rPr>
          <w:rFonts w:ascii="Georgia" w:hAnsi="Georgia"/>
          <w:sz w:val="18"/>
          <w:szCs w:val="18"/>
        </w:rPr>
        <w:t xml:space="preserve"> en dergelijke vallen er niet onder.</w:t>
      </w:r>
    </w:p>
    <w:p w:rsidR="00E03F67" w:rsidRPr="00B82EA9" w:rsidRDefault="006C116D" w:rsidP="00C90369">
      <w:pPr>
        <w:numPr>
          <w:ilvl w:val="0"/>
          <w:numId w:val="2"/>
        </w:numPr>
        <w:rPr>
          <w:rFonts w:ascii="Georgia" w:hAnsi="Georgia"/>
          <w:sz w:val="18"/>
          <w:szCs w:val="18"/>
        </w:rPr>
      </w:pPr>
      <w:r w:rsidRPr="00B82EA9">
        <w:rPr>
          <w:rFonts w:ascii="Georgia" w:hAnsi="Georgia"/>
          <w:sz w:val="18"/>
          <w:szCs w:val="18"/>
        </w:rPr>
        <w:t xml:space="preserve">Of een programma in voldoende mate van </w:t>
      </w:r>
      <w:r w:rsidRPr="00B82EA9">
        <w:rPr>
          <w:rFonts w:ascii="Georgia" w:hAnsi="Georgia"/>
          <w:b/>
          <w:sz w:val="18"/>
          <w:szCs w:val="18"/>
        </w:rPr>
        <w:t>Nederlandse origine</w:t>
      </w:r>
      <w:r w:rsidRPr="00B82EA9">
        <w:rPr>
          <w:rFonts w:ascii="Georgia" w:hAnsi="Georgia"/>
          <w:sz w:val="18"/>
          <w:szCs w:val="18"/>
        </w:rPr>
        <w:t xml:space="preserve"> is valt af te leiden van de personen en elementen die de kwaliteit van het programma bepalen, zoals de scenarist, de websitedesigner, de regisseur en/of de uitvoerend of creatief producent en bijvoorbeeld ook hoe een onderwerp inhoudelijk is uitgewerkt in het plan. Daarnaast is de taal een belangrijk criterium; het verhaal, de locatie en de achtergrond van de karakters kunnen aanleiding zijn om af te wijken van de regel dat bij dramaproducties meer dan de helft van het gesproken woord Nederlands dient te zijn.</w:t>
      </w:r>
    </w:p>
    <w:p w:rsidR="00E03F67" w:rsidRPr="00B82EA9" w:rsidRDefault="006C116D" w:rsidP="00C90369">
      <w:pPr>
        <w:numPr>
          <w:ilvl w:val="0"/>
          <w:numId w:val="2"/>
        </w:numPr>
        <w:rPr>
          <w:rFonts w:ascii="Georgia" w:hAnsi="Georgia"/>
          <w:sz w:val="18"/>
          <w:szCs w:val="18"/>
        </w:rPr>
      </w:pPr>
      <w:r w:rsidRPr="00B82EA9">
        <w:rPr>
          <w:rFonts w:ascii="Georgia" w:hAnsi="Georgia"/>
          <w:b/>
          <w:sz w:val="18"/>
          <w:szCs w:val="18"/>
        </w:rPr>
        <w:t>Hoogwaardig artistiek gehalte</w:t>
      </w:r>
      <w:r w:rsidRPr="00B82EA9">
        <w:rPr>
          <w:rFonts w:ascii="Georgia" w:hAnsi="Georgia"/>
          <w:sz w:val="18"/>
          <w:szCs w:val="18"/>
        </w:rPr>
        <w:t>: Of van een project of de ontwikkeling van een plan daarvoor kan worden verwacht dat het van hoogwaardig artistiek gehalte is hangt samen met, onder andere, de kwaliteit en de originaliteit van het ingediende plan. Bij televisieprojecten speelt een rol de visuele vormgeving en filmische vertaling daarvan. Ook de reputatie van de voorgestelde programmamakers en medewerkers speelt een rol, evenals de verwachtingen die aanvrager en NPO hebben van jong, weinig ervaren talent. Speciaal bij drama gaat het om de kwaliteit van het ingediende scenario, de kracht en structuur van het verhaal, de opbouw en de kwaliteit van de dialogen, de visualisatie en de casting. Ook  trackrecords van de teams worden meegewogen. Bij documentaires zijn in het bijzonder de structuur, de vormgeving en de behandeling en in specifieke gevallen ook de interactiemogelijkheden van het onderwerp van belang.</w:t>
      </w:r>
    </w:p>
    <w:sectPr w:rsidR="00E03F67" w:rsidRPr="00B82EA9" w:rsidSect="00F8713E">
      <w:pgSz w:w="11906" w:h="16838"/>
      <w:pgMar w:top="1417" w:right="1417" w:bottom="1417" w:left="1417"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CA9"/>
    <w:multiLevelType w:val="hybridMultilevel"/>
    <w:tmpl w:val="AF002FB6"/>
    <w:lvl w:ilvl="0" w:tplc="AE26798A">
      <w:start w:val="1"/>
      <w:numFmt w:val="bullet"/>
      <w:lvlText w:val="•"/>
      <w:lvlJc w:val="left"/>
      <w:pPr>
        <w:tabs>
          <w:tab w:val="num" w:pos="720"/>
        </w:tabs>
        <w:ind w:left="720" w:hanging="360"/>
      </w:pPr>
      <w:rPr>
        <w:rFonts w:ascii="Arial" w:hAnsi="Arial" w:hint="default"/>
      </w:rPr>
    </w:lvl>
    <w:lvl w:ilvl="1" w:tplc="49500FD0" w:tentative="1">
      <w:start w:val="1"/>
      <w:numFmt w:val="bullet"/>
      <w:lvlText w:val="•"/>
      <w:lvlJc w:val="left"/>
      <w:pPr>
        <w:tabs>
          <w:tab w:val="num" w:pos="1440"/>
        </w:tabs>
        <w:ind w:left="1440" w:hanging="360"/>
      </w:pPr>
      <w:rPr>
        <w:rFonts w:ascii="Arial" w:hAnsi="Arial" w:hint="default"/>
      </w:rPr>
    </w:lvl>
    <w:lvl w:ilvl="2" w:tplc="F260CFEA" w:tentative="1">
      <w:start w:val="1"/>
      <w:numFmt w:val="bullet"/>
      <w:lvlText w:val="•"/>
      <w:lvlJc w:val="left"/>
      <w:pPr>
        <w:tabs>
          <w:tab w:val="num" w:pos="2160"/>
        </w:tabs>
        <w:ind w:left="2160" w:hanging="360"/>
      </w:pPr>
      <w:rPr>
        <w:rFonts w:ascii="Arial" w:hAnsi="Arial" w:hint="default"/>
      </w:rPr>
    </w:lvl>
    <w:lvl w:ilvl="3" w:tplc="F0C665CA" w:tentative="1">
      <w:start w:val="1"/>
      <w:numFmt w:val="bullet"/>
      <w:lvlText w:val="•"/>
      <w:lvlJc w:val="left"/>
      <w:pPr>
        <w:tabs>
          <w:tab w:val="num" w:pos="2880"/>
        </w:tabs>
        <w:ind w:left="2880" w:hanging="360"/>
      </w:pPr>
      <w:rPr>
        <w:rFonts w:ascii="Arial" w:hAnsi="Arial" w:hint="default"/>
      </w:rPr>
    </w:lvl>
    <w:lvl w:ilvl="4" w:tplc="6C9AB7E2" w:tentative="1">
      <w:start w:val="1"/>
      <w:numFmt w:val="bullet"/>
      <w:lvlText w:val="•"/>
      <w:lvlJc w:val="left"/>
      <w:pPr>
        <w:tabs>
          <w:tab w:val="num" w:pos="3600"/>
        </w:tabs>
        <w:ind w:left="3600" w:hanging="360"/>
      </w:pPr>
      <w:rPr>
        <w:rFonts w:ascii="Arial" w:hAnsi="Arial" w:hint="default"/>
      </w:rPr>
    </w:lvl>
    <w:lvl w:ilvl="5" w:tplc="EEF4865E" w:tentative="1">
      <w:start w:val="1"/>
      <w:numFmt w:val="bullet"/>
      <w:lvlText w:val="•"/>
      <w:lvlJc w:val="left"/>
      <w:pPr>
        <w:tabs>
          <w:tab w:val="num" w:pos="4320"/>
        </w:tabs>
        <w:ind w:left="4320" w:hanging="360"/>
      </w:pPr>
      <w:rPr>
        <w:rFonts w:ascii="Arial" w:hAnsi="Arial" w:hint="default"/>
      </w:rPr>
    </w:lvl>
    <w:lvl w:ilvl="6" w:tplc="3FE80E8E" w:tentative="1">
      <w:start w:val="1"/>
      <w:numFmt w:val="bullet"/>
      <w:lvlText w:val="•"/>
      <w:lvlJc w:val="left"/>
      <w:pPr>
        <w:tabs>
          <w:tab w:val="num" w:pos="5040"/>
        </w:tabs>
        <w:ind w:left="5040" w:hanging="360"/>
      </w:pPr>
      <w:rPr>
        <w:rFonts w:ascii="Arial" w:hAnsi="Arial" w:hint="default"/>
      </w:rPr>
    </w:lvl>
    <w:lvl w:ilvl="7" w:tplc="E2E2A47A" w:tentative="1">
      <w:start w:val="1"/>
      <w:numFmt w:val="bullet"/>
      <w:lvlText w:val="•"/>
      <w:lvlJc w:val="left"/>
      <w:pPr>
        <w:tabs>
          <w:tab w:val="num" w:pos="5760"/>
        </w:tabs>
        <w:ind w:left="5760" w:hanging="360"/>
      </w:pPr>
      <w:rPr>
        <w:rFonts w:ascii="Arial" w:hAnsi="Arial" w:hint="default"/>
      </w:rPr>
    </w:lvl>
    <w:lvl w:ilvl="8" w:tplc="4ED84D30" w:tentative="1">
      <w:start w:val="1"/>
      <w:numFmt w:val="bullet"/>
      <w:lvlText w:val="•"/>
      <w:lvlJc w:val="left"/>
      <w:pPr>
        <w:tabs>
          <w:tab w:val="num" w:pos="6480"/>
        </w:tabs>
        <w:ind w:left="6480" w:hanging="360"/>
      </w:pPr>
      <w:rPr>
        <w:rFonts w:ascii="Arial" w:hAnsi="Arial" w:hint="default"/>
      </w:rPr>
    </w:lvl>
  </w:abstractNum>
  <w:abstractNum w:abstractNumId="1">
    <w:nsid w:val="0D5C3E45"/>
    <w:multiLevelType w:val="hybridMultilevel"/>
    <w:tmpl w:val="3AD0A1F4"/>
    <w:lvl w:ilvl="0" w:tplc="B4861C5E">
      <w:start w:val="1"/>
      <w:numFmt w:val="bullet"/>
      <w:lvlText w:val="•"/>
      <w:lvlJc w:val="left"/>
      <w:pPr>
        <w:tabs>
          <w:tab w:val="num" w:pos="720"/>
        </w:tabs>
        <w:ind w:left="720" w:hanging="360"/>
      </w:pPr>
      <w:rPr>
        <w:rFonts w:ascii="Arial" w:hAnsi="Arial" w:hint="default"/>
      </w:rPr>
    </w:lvl>
    <w:lvl w:ilvl="1" w:tplc="AC5AA420" w:tentative="1">
      <w:start w:val="1"/>
      <w:numFmt w:val="bullet"/>
      <w:lvlText w:val="•"/>
      <w:lvlJc w:val="left"/>
      <w:pPr>
        <w:tabs>
          <w:tab w:val="num" w:pos="1440"/>
        </w:tabs>
        <w:ind w:left="1440" w:hanging="360"/>
      </w:pPr>
      <w:rPr>
        <w:rFonts w:ascii="Arial" w:hAnsi="Arial" w:hint="default"/>
      </w:rPr>
    </w:lvl>
    <w:lvl w:ilvl="2" w:tplc="E71812CA" w:tentative="1">
      <w:start w:val="1"/>
      <w:numFmt w:val="bullet"/>
      <w:lvlText w:val="•"/>
      <w:lvlJc w:val="left"/>
      <w:pPr>
        <w:tabs>
          <w:tab w:val="num" w:pos="2160"/>
        </w:tabs>
        <w:ind w:left="2160" w:hanging="360"/>
      </w:pPr>
      <w:rPr>
        <w:rFonts w:ascii="Arial" w:hAnsi="Arial" w:hint="default"/>
      </w:rPr>
    </w:lvl>
    <w:lvl w:ilvl="3" w:tplc="483ED6C2" w:tentative="1">
      <w:start w:val="1"/>
      <w:numFmt w:val="bullet"/>
      <w:lvlText w:val="•"/>
      <w:lvlJc w:val="left"/>
      <w:pPr>
        <w:tabs>
          <w:tab w:val="num" w:pos="2880"/>
        </w:tabs>
        <w:ind w:left="2880" w:hanging="360"/>
      </w:pPr>
      <w:rPr>
        <w:rFonts w:ascii="Arial" w:hAnsi="Arial" w:hint="default"/>
      </w:rPr>
    </w:lvl>
    <w:lvl w:ilvl="4" w:tplc="6242D488" w:tentative="1">
      <w:start w:val="1"/>
      <w:numFmt w:val="bullet"/>
      <w:lvlText w:val="•"/>
      <w:lvlJc w:val="left"/>
      <w:pPr>
        <w:tabs>
          <w:tab w:val="num" w:pos="3600"/>
        </w:tabs>
        <w:ind w:left="3600" w:hanging="360"/>
      </w:pPr>
      <w:rPr>
        <w:rFonts w:ascii="Arial" w:hAnsi="Arial" w:hint="default"/>
      </w:rPr>
    </w:lvl>
    <w:lvl w:ilvl="5" w:tplc="01649238" w:tentative="1">
      <w:start w:val="1"/>
      <w:numFmt w:val="bullet"/>
      <w:lvlText w:val="•"/>
      <w:lvlJc w:val="left"/>
      <w:pPr>
        <w:tabs>
          <w:tab w:val="num" w:pos="4320"/>
        </w:tabs>
        <w:ind w:left="4320" w:hanging="360"/>
      </w:pPr>
      <w:rPr>
        <w:rFonts w:ascii="Arial" w:hAnsi="Arial" w:hint="default"/>
      </w:rPr>
    </w:lvl>
    <w:lvl w:ilvl="6" w:tplc="EEDE3E1A" w:tentative="1">
      <w:start w:val="1"/>
      <w:numFmt w:val="bullet"/>
      <w:lvlText w:val="•"/>
      <w:lvlJc w:val="left"/>
      <w:pPr>
        <w:tabs>
          <w:tab w:val="num" w:pos="5040"/>
        </w:tabs>
        <w:ind w:left="5040" w:hanging="360"/>
      </w:pPr>
      <w:rPr>
        <w:rFonts w:ascii="Arial" w:hAnsi="Arial" w:hint="default"/>
      </w:rPr>
    </w:lvl>
    <w:lvl w:ilvl="7" w:tplc="EB4698C0" w:tentative="1">
      <w:start w:val="1"/>
      <w:numFmt w:val="bullet"/>
      <w:lvlText w:val="•"/>
      <w:lvlJc w:val="left"/>
      <w:pPr>
        <w:tabs>
          <w:tab w:val="num" w:pos="5760"/>
        </w:tabs>
        <w:ind w:left="5760" w:hanging="360"/>
      </w:pPr>
      <w:rPr>
        <w:rFonts w:ascii="Arial" w:hAnsi="Arial" w:hint="default"/>
      </w:rPr>
    </w:lvl>
    <w:lvl w:ilvl="8" w:tplc="9D624FB2" w:tentative="1">
      <w:start w:val="1"/>
      <w:numFmt w:val="bullet"/>
      <w:lvlText w:val="•"/>
      <w:lvlJc w:val="left"/>
      <w:pPr>
        <w:tabs>
          <w:tab w:val="num" w:pos="6480"/>
        </w:tabs>
        <w:ind w:left="6480" w:hanging="360"/>
      </w:pPr>
      <w:rPr>
        <w:rFonts w:ascii="Arial" w:hAnsi="Arial" w:hint="default"/>
      </w:rPr>
    </w:lvl>
  </w:abstractNum>
  <w:abstractNum w:abstractNumId="2">
    <w:nsid w:val="213C3670"/>
    <w:multiLevelType w:val="hybridMultilevel"/>
    <w:tmpl w:val="55EE1082"/>
    <w:lvl w:ilvl="0" w:tplc="AC142204">
      <w:start w:val="1"/>
      <w:numFmt w:val="bullet"/>
      <w:lvlText w:val="•"/>
      <w:lvlJc w:val="left"/>
      <w:pPr>
        <w:tabs>
          <w:tab w:val="num" w:pos="720"/>
        </w:tabs>
        <w:ind w:left="720" w:hanging="360"/>
      </w:pPr>
      <w:rPr>
        <w:rFonts w:ascii="Arial" w:hAnsi="Arial" w:hint="default"/>
      </w:rPr>
    </w:lvl>
    <w:lvl w:ilvl="1" w:tplc="7AAA6E28" w:tentative="1">
      <w:start w:val="1"/>
      <w:numFmt w:val="bullet"/>
      <w:lvlText w:val="•"/>
      <w:lvlJc w:val="left"/>
      <w:pPr>
        <w:tabs>
          <w:tab w:val="num" w:pos="1440"/>
        </w:tabs>
        <w:ind w:left="1440" w:hanging="360"/>
      </w:pPr>
      <w:rPr>
        <w:rFonts w:ascii="Arial" w:hAnsi="Arial" w:hint="default"/>
      </w:rPr>
    </w:lvl>
    <w:lvl w:ilvl="2" w:tplc="8BEC6D24" w:tentative="1">
      <w:start w:val="1"/>
      <w:numFmt w:val="bullet"/>
      <w:lvlText w:val="•"/>
      <w:lvlJc w:val="left"/>
      <w:pPr>
        <w:tabs>
          <w:tab w:val="num" w:pos="2160"/>
        </w:tabs>
        <w:ind w:left="2160" w:hanging="360"/>
      </w:pPr>
      <w:rPr>
        <w:rFonts w:ascii="Arial" w:hAnsi="Arial" w:hint="default"/>
      </w:rPr>
    </w:lvl>
    <w:lvl w:ilvl="3" w:tplc="7834C364" w:tentative="1">
      <w:start w:val="1"/>
      <w:numFmt w:val="bullet"/>
      <w:lvlText w:val="•"/>
      <w:lvlJc w:val="left"/>
      <w:pPr>
        <w:tabs>
          <w:tab w:val="num" w:pos="2880"/>
        </w:tabs>
        <w:ind w:left="2880" w:hanging="360"/>
      </w:pPr>
      <w:rPr>
        <w:rFonts w:ascii="Arial" w:hAnsi="Arial" w:hint="default"/>
      </w:rPr>
    </w:lvl>
    <w:lvl w:ilvl="4" w:tplc="6C9AF1DA" w:tentative="1">
      <w:start w:val="1"/>
      <w:numFmt w:val="bullet"/>
      <w:lvlText w:val="•"/>
      <w:lvlJc w:val="left"/>
      <w:pPr>
        <w:tabs>
          <w:tab w:val="num" w:pos="3600"/>
        </w:tabs>
        <w:ind w:left="3600" w:hanging="360"/>
      </w:pPr>
      <w:rPr>
        <w:rFonts w:ascii="Arial" w:hAnsi="Arial" w:hint="default"/>
      </w:rPr>
    </w:lvl>
    <w:lvl w:ilvl="5" w:tplc="BD2AA382" w:tentative="1">
      <w:start w:val="1"/>
      <w:numFmt w:val="bullet"/>
      <w:lvlText w:val="•"/>
      <w:lvlJc w:val="left"/>
      <w:pPr>
        <w:tabs>
          <w:tab w:val="num" w:pos="4320"/>
        </w:tabs>
        <w:ind w:left="4320" w:hanging="360"/>
      </w:pPr>
      <w:rPr>
        <w:rFonts w:ascii="Arial" w:hAnsi="Arial" w:hint="default"/>
      </w:rPr>
    </w:lvl>
    <w:lvl w:ilvl="6" w:tplc="4F1C57FA" w:tentative="1">
      <w:start w:val="1"/>
      <w:numFmt w:val="bullet"/>
      <w:lvlText w:val="•"/>
      <w:lvlJc w:val="left"/>
      <w:pPr>
        <w:tabs>
          <w:tab w:val="num" w:pos="5040"/>
        </w:tabs>
        <w:ind w:left="5040" w:hanging="360"/>
      </w:pPr>
      <w:rPr>
        <w:rFonts w:ascii="Arial" w:hAnsi="Arial" w:hint="default"/>
      </w:rPr>
    </w:lvl>
    <w:lvl w:ilvl="7" w:tplc="A2481B34" w:tentative="1">
      <w:start w:val="1"/>
      <w:numFmt w:val="bullet"/>
      <w:lvlText w:val="•"/>
      <w:lvlJc w:val="left"/>
      <w:pPr>
        <w:tabs>
          <w:tab w:val="num" w:pos="5760"/>
        </w:tabs>
        <w:ind w:left="5760" w:hanging="360"/>
      </w:pPr>
      <w:rPr>
        <w:rFonts w:ascii="Arial" w:hAnsi="Arial" w:hint="default"/>
      </w:rPr>
    </w:lvl>
    <w:lvl w:ilvl="8" w:tplc="DCA65904" w:tentative="1">
      <w:start w:val="1"/>
      <w:numFmt w:val="bullet"/>
      <w:lvlText w:val="•"/>
      <w:lvlJc w:val="left"/>
      <w:pPr>
        <w:tabs>
          <w:tab w:val="num" w:pos="6480"/>
        </w:tabs>
        <w:ind w:left="6480" w:hanging="360"/>
      </w:pPr>
      <w:rPr>
        <w:rFonts w:ascii="Arial" w:hAnsi="Arial" w:hint="default"/>
      </w:rPr>
    </w:lvl>
  </w:abstractNum>
  <w:abstractNum w:abstractNumId="3">
    <w:nsid w:val="282B2917"/>
    <w:multiLevelType w:val="hybridMultilevel"/>
    <w:tmpl w:val="2BB89724"/>
    <w:lvl w:ilvl="0" w:tplc="BC92CFD0">
      <w:start w:val="1"/>
      <w:numFmt w:val="bullet"/>
      <w:lvlText w:val="•"/>
      <w:lvlJc w:val="left"/>
      <w:pPr>
        <w:tabs>
          <w:tab w:val="num" w:pos="720"/>
        </w:tabs>
        <w:ind w:left="720" w:hanging="360"/>
      </w:pPr>
      <w:rPr>
        <w:rFonts w:ascii="Arial" w:hAnsi="Arial" w:hint="default"/>
      </w:rPr>
    </w:lvl>
    <w:lvl w:ilvl="1" w:tplc="F0BE6ADE" w:tentative="1">
      <w:start w:val="1"/>
      <w:numFmt w:val="bullet"/>
      <w:lvlText w:val="•"/>
      <w:lvlJc w:val="left"/>
      <w:pPr>
        <w:tabs>
          <w:tab w:val="num" w:pos="1440"/>
        </w:tabs>
        <w:ind w:left="1440" w:hanging="360"/>
      </w:pPr>
      <w:rPr>
        <w:rFonts w:ascii="Arial" w:hAnsi="Arial" w:hint="default"/>
      </w:rPr>
    </w:lvl>
    <w:lvl w:ilvl="2" w:tplc="40E879C6" w:tentative="1">
      <w:start w:val="1"/>
      <w:numFmt w:val="bullet"/>
      <w:lvlText w:val="•"/>
      <w:lvlJc w:val="left"/>
      <w:pPr>
        <w:tabs>
          <w:tab w:val="num" w:pos="2160"/>
        </w:tabs>
        <w:ind w:left="2160" w:hanging="360"/>
      </w:pPr>
      <w:rPr>
        <w:rFonts w:ascii="Arial" w:hAnsi="Arial" w:hint="default"/>
      </w:rPr>
    </w:lvl>
    <w:lvl w:ilvl="3" w:tplc="3EE09480" w:tentative="1">
      <w:start w:val="1"/>
      <w:numFmt w:val="bullet"/>
      <w:lvlText w:val="•"/>
      <w:lvlJc w:val="left"/>
      <w:pPr>
        <w:tabs>
          <w:tab w:val="num" w:pos="2880"/>
        </w:tabs>
        <w:ind w:left="2880" w:hanging="360"/>
      </w:pPr>
      <w:rPr>
        <w:rFonts w:ascii="Arial" w:hAnsi="Arial" w:hint="default"/>
      </w:rPr>
    </w:lvl>
    <w:lvl w:ilvl="4" w:tplc="5582C858" w:tentative="1">
      <w:start w:val="1"/>
      <w:numFmt w:val="bullet"/>
      <w:lvlText w:val="•"/>
      <w:lvlJc w:val="left"/>
      <w:pPr>
        <w:tabs>
          <w:tab w:val="num" w:pos="3600"/>
        </w:tabs>
        <w:ind w:left="3600" w:hanging="360"/>
      </w:pPr>
      <w:rPr>
        <w:rFonts w:ascii="Arial" w:hAnsi="Arial" w:hint="default"/>
      </w:rPr>
    </w:lvl>
    <w:lvl w:ilvl="5" w:tplc="8ADA5B74" w:tentative="1">
      <w:start w:val="1"/>
      <w:numFmt w:val="bullet"/>
      <w:lvlText w:val="•"/>
      <w:lvlJc w:val="left"/>
      <w:pPr>
        <w:tabs>
          <w:tab w:val="num" w:pos="4320"/>
        </w:tabs>
        <w:ind w:left="4320" w:hanging="360"/>
      </w:pPr>
      <w:rPr>
        <w:rFonts w:ascii="Arial" w:hAnsi="Arial" w:hint="default"/>
      </w:rPr>
    </w:lvl>
    <w:lvl w:ilvl="6" w:tplc="F6720F28" w:tentative="1">
      <w:start w:val="1"/>
      <w:numFmt w:val="bullet"/>
      <w:lvlText w:val="•"/>
      <w:lvlJc w:val="left"/>
      <w:pPr>
        <w:tabs>
          <w:tab w:val="num" w:pos="5040"/>
        </w:tabs>
        <w:ind w:left="5040" w:hanging="360"/>
      </w:pPr>
      <w:rPr>
        <w:rFonts w:ascii="Arial" w:hAnsi="Arial" w:hint="default"/>
      </w:rPr>
    </w:lvl>
    <w:lvl w:ilvl="7" w:tplc="EF6C9262" w:tentative="1">
      <w:start w:val="1"/>
      <w:numFmt w:val="bullet"/>
      <w:lvlText w:val="•"/>
      <w:lvlJc w:val="left"/>
      <w:pPr>
        <w:tabs>
          <w:tab w:val="num" w:pos="5760"/>
        </w:tabs>
        <w:ind w:left="5760" w:hanging="360"/>
      </w:pPr>
      <w:rPr>
        <w:rFonts w:ascii="Arial" w:hAnsi="Arial" w:hint="default"/>
      </w:rPr>
    </w:lvl>
    <w:lvl w:ilvl="8" w:tplc="35FEA10A" w:tentative="1">
      <w:start w:val="1"/>
      <w:numFmt w:val="bullet"/>
      <w:lvlText w:val="•"/>
      <w:lvlJc w:val="left"/>
      <w:pPr>
        <w:tabs>
          <w:tab w:val="num" w:pos="6480"/>
        </w:tabs>
        <w:ind w:left="6480" w:hanging="360"/>
      </w:pPr>
      <w:rPr>
        <w:rFonts w:ascii="Arial" w:hAnsi="Arial" w:hint="default"/>
      </w:rPr>
    </w:lvl>
  </w:abstractNum>
  <w:abstractNum w:abstractNumId="4">
    <w:nsid w:val="369A037D"/>
    <w:multiLevelType w:val="hybridMultilevel"/>
    <w:tmpl w:val="2578E028"/>
    <w:lvl w:ilvl="0" w:tplc="DA48769A">
      <w:start w:val="1"/>
      <w:numFmt w:val="bullet"/>
      <w:lvlText w:val="•"/>
      <w:lvlJc w:val="left"/>
      <w:pPr>
        <w:tabs>
          <w:tab w:val="num" w:pos="720"/>
        </w:tabs>
        <w:ind w:left="720" w:hanging="360"/>
      </w:pPr>
      <w:rPr>
        <w:rFonts w:ascii="Arial" w:hAnsi="Arial" w:hint="default"/>
      </w:rPr>
    </w:lvl>
    <w:lvl w:ilvl="1" w:tplc="5DEA2E5C" w:tentative="1">
      <w:start w:val="1"/>
      <w:numFmt w:val="bullet"/>
      <w:lvlText w:val="•"/>
      <w:lvlJc w:val="left"/>
      <w:pPr>
        <w:tabs>
          <w:tab w:val="num" w:pos="1440"/>
        </w:tabs>
        <w:ind w:left="1440" w:hanging="360"/>
      </w:pPr>
      <w:rPr>
        <w:rFonts w:ascii="Arial" w:hAnsi="Arial" w:hint="default"/>
      </w:rPr>
    </w:lvl>
    <w:lvl w:ilvl="2" w:tplc="EACE88E2" w:tentative="1">
      <w:start w:val="1"/>
      <w:numFmt w:val="bullet"/>
      <w:lvlText w:val="•"/>
      <w:lvlJc w:val="left"/>
      <w:pPr>
        <w:tabs>
          <w:tab w:val="num" w:pos="2160"/>
        </w:tabs>
        <w:ind w:left="2160" w:hanging="360"/>
      </w:pPr>
      <w:rPr>
        <w:rFonts w:ascii="Arial" w:hAnsi="Arial" w:hint="default"/>
      </w:rPr>
    </w:lvl>
    <w:lvl w:ilvl="3" w:tplc="C9CC21A4" w:tentative="1">
      <w:start w:val="1"/>
      <w:numFmt w:val="bullet"/>
      <w:lvlText w:val="•"/>
      <w:lvlJc w:val="left"/>
      <w:pPr>
        <w:tabs>
          <w:tab w:val="num" w:pos="2880"/>
        </w:tabs>
        <w:ind w:left="2880" w:hanging="360"/>
      </w:pPr>
      <w:rPr>
        <w:rFonts w:ascii="Arial" w:hAnsi="Arial" w:hint="default"/>
      </w:rPr>
    </w:lvl>
    <w:lvl w:ilvl="4" w:tplc="1D3846B6" w:tentative="1">
      <w:start w:val="1"/>
      <w:numFmt w:val="bullet"/>
      <w:lvlText w:val="•"/>
      <w:lvlJc w:val="left"/>
      <w:pPr>
        <w:tabs>
          <w:tab w:val="num" w:pos="3600"/>
        </w:tabs>
        <w:ind w:left="3600" w:hanging="360"/>
      </w:pPr>
      <w:rPr>
        <w:rFonts w:ascii="Arial" w:hAnsi="Arial" w:hint="default"/>
      </w:rPr>
    </w:lvl>
    <w:lvl w:ilvl="5" w:tplc="2168F72C" w:tentative="1">
      <w:start w:val="1"/>
      <w:numFmt w:val="bullet"/>
      <w:lvlText w:val="•"/>
      <w:lvlJc w:val="left"/>
      <w:pPr>
        <w:tabs>
          <w:tab w:val="num" w:pos="4320"/>
        </w:tabs>
        <w:ind w:left="4320" w:hanging="360"/>
      </w:pPr>
      <w:rPr>
        <w:rFonts w:ascii="Arial" w:hAnsi="Arial" w:hint="default"/>
      </w:rPr>
    </w:lvl>
    <w:lvl w:ilvl="6" w:tplc="06F2C57E" w:tentative="1">
      <w:start w:val="1"/>
      <w:numFmt w:val="bullet"/>
      <w:lvlText w:val="•"/>
      <w:lvlJc w:val="left"/>
      <w:pPr>
        <w:tabs>
          <w:tab w:val="num" w:pos="5040"/>
        </w:tabs>
        <w:ind w:left="5040" w:hanging="360"/>
      </w:pPr>
      <w:rPr>
        <w:rFonts w:ascii="Arial" w:hAnsi="Arial" w:hint="default"/>
      </w:rPr>
    </w:lvl>
    <w:lvl w:ilvl="7" w:tplc="1576BEB8" w:tentative="1">
      <w:start w:val="1"/>
      <w:numFmt w:val="bullet"/>
      <w:lvlText w:val="•"/>
      <w:lvlJc w:val="left"/>
      <w:pPr>
        <w:tabs>
          <w:tab w:val="num" w:pos="5760"/>
        </w:tabs>
        <w:ind w:left="5760" w:hanging="360"/>
      </w:pPr>
      <w:rPr>
        <w:rFonts w:ascii="Arial" w:hAnsi="Arial" w:hint="default"/>
      </w:rPr>
    </w:lvl>
    <w:lvl w:ilvl="8" w:tplc="238294DC" w:tentative="1">
      <w:start w:val="1"/>
      <w:numFmt w:val="bullet"/>
      <w:lvlText w:val="•"/>
      <w:lvlJc w:val="left"/>
      <w:pPr>
        <w:tabs>
          <w:tab w:val="num" w:pos="6480"/>
        </w:tabs>
        <w:ind w:left="6480" w:hanging="360"/>
      </w:pPr>
      <w:rPr>
        <w:rFonts w:ascii="Arial" w:hAnsi="Arial" w:hint="default"/>
      </w:rPr>
    </w:lvl>
  </w:abstractNum>
  <w:abstractNum w:abstractNumId="5">
    <w:nsid w:val="40EB2EF5"/>
    <w:multiLevelType w:val="hybridMultilevel"/>
    <w:tmpl w:val="6D3056B4"/>
    <w:lvl w:ilvl="0" w:tplc="AA32C296">
      <w:start w:val="1"/>
      <w:numFmt w:val="bullet"/>
      <w:lvlText w:val="•"/>
      <w:lvlJc w:val="left"/>
      <w:pPr>
        <w:tabs>
          <w:tab w:val="num" w:pos="720"/>
        </w:tabs>
        <w:ind w:left="720" w:hanging="360"/>
      </w:pPr>
      <w:rPr>
        <w:rFonts w:ascii="Arial" w:hAnsi="Arial" w:hint="default"/>
      </w:rPr>
    </w:lvl>
    <w:lvl w:ilvl="1" w:tplc="8D5A1D20" w:tentative="1">
      <w:start w:val="1"/>
      <w:numFmt w:val="bullet"/>
      <w:lvlText w:val="•"/>
      <w:lvlJc w:val="left"/>
      <w:pPr>
        <w:tabs>
          <w:tab w:val="num" w:pos="1440"/>
        </w:tabs>
        <w:ind w:left="1440" w:hanging="360"/>
      </w:pPr>
      <w:rPr>
        <w:rFonts w:ascii="Arial" w:hAnsi="Arial" w:hint="default"/>
      </w:rPr>
    </w:lvl>
    <w:lvl w:ilvl="2" w:tplc="A3603960" w:tentative="1">
      <w:start w:val="1"/>
      <w:numFmt w:val="bullet"/>
      <w:lvlText w:val="•"/>
      <w:lvlJc w:val="left"/>
      <w:pPr>
        <w:tabs>
          <w:tab w:val="num" w:pos="2160"/>
        </w:tabs>
        <w:ind w:left="2160" w:hanging="360"/>
      </w:pPr>
      <w:rPr>
        <w:rFonts w:ascii="Arial" w:hAnsi="Arial" w:hint="default"/>
      </w:rPr>
    </w:lvl>
    <w:lvl w:ilvl="3" w:tplc="7C2067A0" w:tentative="1">
      <w:start w:val="1"/>
      <w:numFmt w:val="bullet"/>
      <w:lvlText w:val="•"/>
      <w:lvlJc w:val="left"/>
      <w:pPr>
        <w:tabs>
          <w:tab w:val="num" w:pos="2880"/>
        </w:tabs>
        <w:ind w:left="2880" w:hanging="360"/>
      </w:pPr>
      <w:rPr>
        <w:rFonts w:ascii="Arial" w:hAnsi="Arial" w:hint="default"/>
      </w:rPr>
    </w:lvl>
    <w:lvl w:ilvl="4" w:tplc="D59E92D6" w:tentative="1">
      <w:start w:val="1"/>
      <w:numFmt w:val="bullet"/>
      <w:lvlText w:val="•"/>
      <w:lvlJc w:val="left"/>
      <w:pPr>
        <w:tabs>
          <w:tab w:val="num" w:pos="3600"/>
        </w:tabs>
        <w:ind w:left="3600" w:hanging="360"/>
      </w:pPr>
      <w:rPr>
        <w:rFonts w:ascii="Arial" w:hAnsi="Arial" w:hint="default"/>
      </w:rPr>
    </w:lvl>
    <w:lvl w:ilvl="5" w:tplc="A9084880" w:tentative="1">
      <w:start w:val="1"/>
      <w:numFmt w:val="bullet"/>
      <w:lvlText w:val="•"/>
      <w:lvlJc w:val="left"/>
      <w:pPr>
        <w:tabs>
          <w:tab w:val="num" w:pos="4320"/>
        </w:tabs>
        <w:ind w:left="4320" w:hanging="360"/>
      </w:pPr>
      <w:rPr>
        <w:rFonts w:ascii="Arial" w:hAnsi="Arial" w:hint="default"/>
      </w:rPr>
    </w:lvl>
    <w:lvl w:ilvl="6" w:tplc="C61A5B26" w:tentative="1">
      <w:start w:val="1"/>
      <w:numFmt w:val="bullet"/>
      <w:lvlText w:val="•"/>
      <w:lvlJc w:val="left"/>
      <w:pPr>
        <w:tabs>
          <w:tab w:val="num" w:pos="5040"/>
        </w:tabs>
        <w:ind w:left="5040" w:hanging="360"/>
      </w:pPr>
      <w:rPr>
        <w:rFonts w:ascii="Arial" w:hAnsi="Arial" w:hint="default"/>
      </w:rPr>
    </w:lvl>
    <w:lvl w:ilvl="7" w:tplc="5316ED9A" w:tentative="1">
      <w:start w:val="1"/>
      <w:numFmt w:val="bullet"/>
      <w:lvlText w:val="•"/>
      <w:lvlJc w:val="left"/>
      <w:pPr>
        <w:tabs>
          <w:tab w:val="num" w:pos="5760"/>
        </w:tabs>
        <w:ind w:left="5760" w:hanging="360"/>
      </w:pPr>
      <w:rPr>
        <w:rFonts w:ascii="Arial" w:hAnsi="Arial" w:hint="default"/>
      </w:rPr>
    </w:lvl>
    <w:lvl w:ilvl="8" w:tplc="DA2C8A90" w:tentative="1">
      <w:start w:val="1"/>
      <w:numFmt w:val="bullet"/>
      <w:lvlText w:val="•"/>
      <w:lvlJc w:val="left"/>
      <w:pPr>
        <w:tabs>
          <w:tab w:val="num" w:pos="6480"/>
        </w:tabs>
        <w:ind w:left="6480" w:hanging="360"/>
      </w:pPr>
      <w:rPr>
        <w:rFonts w:ascii="Arial" w:hAnsi="Arial" w:hint="default"/>
      </w:rPr>
    </w:lvl>
  </w:abstractNum>
  <w:abstractNum w:abstractNumId="6">
    <w:nsid w:val="5AEC464C"/>
    <w:multiLevelType w:val="hybridMultilevel"/>
    <w:tmpl w:val="4CCCA3E4"/>
    <w:lvl w:ilvl="0" w:tplc="DA8E1198">
      <w:start w:val="1"/>
      <w:numFmt w:val="bullet"/>
      <w:lvlText w:val="•"/>
      <w:lvlJc w:val="left"/>
      <w:pPr>
        <w:tabs>
          <w:tab w:val="num" w:pos="720"/>
        </w:tabs>
        <w:ind w:left="720" w:hanging="360"/>
      </w:pPr>
      <w:rPr>
        <w:rFonts w:ascii="Arial" w:hAnsi="Arial" w:hint="default"/>
      </w:rPr>
    </w:lvl>
    <w:lvl w:ilvl="1" w:tplc="507894AC" w:tentative="1">
      <w:start w:val="1"/>
      <w:numFmt w:val="bullet"/>
      <w:lvlText w:val="•"/>
      <w:lvlJc w:val="left"/>
      <w:pPr>
        <w:tabs>
          <w:tab w:val="num" w:pos="1440"/>
        </w:tabs>
        <w:ind w:left="1440" w:hanging="360"/>
      </w:pPr>
      <w:rPr>
        <w:rFonts w:ascii="Arial" w:hAnsi="Arial" w:hint="default"/>
      </w:rPr>
    </w:lvl>
    <w:lvl w:ilvl="2" w:tplc="F722669E" w:tentative="1">
      <w:start w:val="1"/>
      <w:numFmt w:val="bullet"/>
      <w:lvlText w:val="•"/>
      <w:lvlJc w:val="left"/>
      <w:pPr>
        <w:tabs>
          <w:tab w:val="num" w:pos="2160"/>
        </w:tabs>
        <w:ind w:left="2160" w:hanging="360"/>
      </w:pPr>
      <w:rPr>
        <w:rFonts w:ascii="Arial" w:hAnsi="Arial" w:hint="default"/>
      </w:rPr>
    </w:lvl>
    <w:lvl w:ilvl="3" w:tplc="5A6C6E48" w:tentative="1">
      <w:start w:val="1"/>
      <w:numFmt w:val="bullet"/>
      <w:lvlText w:val="•"/>
      <w:lvlJc w:val="left"/>
      <w:pPr>
        <w:tabs>
          <w:tab w:val="num" w:pos="2880"/>
        </w:tabs>
        <w:ind w:left="2880" w:hanging="360"/>
      </w:pPr>
      <w:rPr>
        <w:rFonts w:ascii="Arial" w:hAnsi="Arial" w:hint="default"/>
      </w:rPr>
    </w:lvl>
    <w:lvl w:ilvl="4" w:tplc="4608F132" w:tentative="1">
      <w:start w:val="1"/>
      <w:numFmt w:val="bullet"/>
      <w:lvlText w:val="•"/>
      <w:lvlJc w:val="left"/>
      <w:pPr>
        <w:tabs>
          <w:tab w:val="num" w:pos="3600"/>
        </w:tabs>
        <w:ind w:left="3600" w:hanging="360"/>
      </w:pPr>
      <w:rPr>
        <w:rFonts w:ascii="Arial" w:hAnsi="Arial" w:hint="default"/>
      </w:rPr>
    </w:lvl>
    <w:lvl w:ilvl="5" w:tplc="98601D12" w:tentative="1">
      <w:start w:val="1"/>
      <w:numFmt w:val="bullet"/>
      <w:lvlText w:val="•"/>
      <w:lvlJc w:val="left"/>
      <w:pPr>
        <w:tabs>
          <w:tab w:val="num" w:pos="4320"/>
        </w:tabs>
        <w:ind w:left="4320" w:hanging="360"/>
      </w:pPr>
      <w:rPr>
        <w:rFonts w:ascii="Arial" w:hAnsi="Arial" w:hint="default"/>
      </w:rPr>
    </w:lvl>
    <w:lvl w:ilvl="6" w:tplc="C276B360" w:tentative="1">
      <w:start w:val="1"/>
      <w:numFmt w:val="bullet"/>
      <w:lvlText w:val="•"/>
      <w:lvlJc w:val="left"/>
      <w:pPr>
        <w:tabs>
          <w:tab w:val="num" w:pos="5040"/>
        </w:tabs>
        <w:ind w:left="5040" w:hanging="360"/>
      </w:pPr>
      <w:rPr>
        <w:rFonts w:ascii="Arial" w:hAnsi="Arial" w:hint="default"/>
      </w:rPr>
    </w:lvl>
    <w:lvl w:ilvl="7" w:tplc="0CB85F7E" w:tentative="1">
      <w:start w:val="1"/>
      <w:numFmt w:val="bullet"/>
      <w:lvlText w:val="•"/>
      <w:lvlJc w:val="left"/>
      <w:pPr>
        <w:tabs>
          <w:tab w:val="num" w:pos="5760"/>
        </w:tabs>
        <w:ind w:left="5760" w:hanging="360"/>
      </w:pPr>
      <w:rPr>
        <w:rFonts w:ascii="Arial" w:hAnsi="Arial" w:hint="default"/>
      </w:rPr>
    </w:lvl>
    <w:lvl w:ilvl="8" w:tplc="EACE7372" w:tentative="1">
      <w:start w:val="1"/>
      <w:numFmt w:val="bullet"/>
      <w:lvlText w:val="•"/>
      <w:lvlJc w:val="left"/>
      <w:pPr>
        <w:tabs>
          <w:tab w:val="num" w:pos="6480"/>
        </w:tabs>
        <w:ind w:left="6480" w:hanging="360"/>
      </w:pPr>
      <w:rPr>
        <w:rFonts w:ascii="Arial" w:hAnsi="Arial" w:hint="default"/>
      </w:rPr>
    </w:lvl>
  </w:abstractNum>
  <w:abstractNum w:abstractNumId="7">
    <w:nsid w:val="61D733A5"/>
    <w:multiLevelType w:val="hybridMultilevel"/>
    <w:tmpl w:val="A6102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0D6359"/>
    <w:multiLevelType w:val="hybridMultilevel"/>
    <w:tmpl w:val="3EA83E60"/>
    <w:lvl w:ilvl="0" w:tplc="72FCC48C">
      <w:start w:val="1"/>
      <w:numFmt w:val="bullet"/>
      <w:lvlText w:val="•"/>
      <w:lvlJc w:val="left"/>
      <w:pPr>
        <w:tabs>
          <w:tab w:val="num" w:pos="720"/>
        </w:tabs>
        <w:ind w:left="720" w:hanging="360"/>
      </w:pPr>
      <w:rPr>
        <w:rFonts w:ascii="Arial" w:hAnsi="Arial" w:hint="default"/>
      </w:rPr>
    </w:lvl>
    <w:lvl w:ilvl="1" w:tplc="A2BEEF00" w:tentative="1">
      <w:start w:val="1"/>
      <w:numFmt w:val="bullet"/>
      <w:lvlText w:val="•"/>
      <w:lvlJc w:val="left"/>
      <w:pPr>
        <w:tabs>
          <w:tab w:val="num" w:pos="1440"/>
        </w:tabs>
        <w:ind w:left="1440" w:hanging="360"/>
      </w:pPr>
      <w:rPr>
        <w:rFonts w:ascii="Arial" w:hAnsi="Arial" w:hint="default"/>
      </w:rPr>
    </w:lvl>
    <w:lvl w:ilvl="2" w:tplc="9ADEA4BC" w:tentative="1">
      <w:start w:val="1"/>
      <w:numFmt w:val="bullet"/>
      <w:lvlText w:val="•"/>
      <w:lvlJc w:val="left"/>
      <w:pPr>
        <w:tabs>
          <w:tab w:val="num" w:pos="2160"/>
        </w:tabs>
        <w:ind w:left="2160" w:hanging="360"/>
      </w:pPr>
      <w:rPr>
        <w:rFonts w:ascii="Arial" w:hAnsi="Arial" w:hint="default"/>
      </w:rPr>
    </w:lvl>
    <w:lvl w:ilvl="3" w:tplc="54FE1748" w:tentative="1">
      <w:start w:val="1"/>
      <w:numFmt w:val="bullet"/>
      <w:lvlText w:val="•"/>
      <w:lvlJc w:val="left"/>
      <w:pPr>
        <w:tabs>
          <w:tab w:val="num" w:pos="2880"/>
        </w:tabs>
        <w:ind w:left="2880" w:hanging="360"/>
      </w:pPr>
      <w:rPr>
        <w:rFonts w:ascii="Arial" w:hAnsi="Arial" w:hint="default"/>
      </w:rPr>
    </w:lvl>
    <w:lvl w:ilvl="4" w:tplc="6742F016" w:tentative="1">
      <w:start w:val="1"/>
      <w:numFmt w:val="bullet"/>
      <w:lvlText w:val="•"/>
      <w:lvlJc w:val="left"/>
      <w:pPr>
        <w:tabs>
          <w:tab w:val="num" w:pos="3600"/>
        </w:tabs>
        <w:ind w:left="3600" w:hanging="360"/>
      </w:pPr>
      <w:rPr>
        <w:rFonts w:ascii="Arial" w:hAnsi="Arial" w:hint="default"/>
      </w:rPr>
    </w:lvl>
    <w:lvl w:ilvl="5" w:tplc="21786086" w:tentative="1">
      <w:start w:val="1"/>
      <w:numFmt w:val="bullet"/>
      <w:lvlText w:val="•"/>
      <w:lvlJc w:val="left"/>
      <w:pPr>
        <w:tabs>
          <w:tab w:val="num" w:pos="4320"/>
        </w:tabs>
        <w:ind w:left="4320" w:hanging="360"/>
      </w:pPr>
      <w:rPr>
        <w:rFonts w:ascii="Arial" w:hAnsi="Arial" w:hint="default"/>
      </w:rPr>
    </w:lvl>
    <w:lvl w:ilvl="6" w:tplc="6A46850A" w:tentative="1">
      <w:start w:val="1"/>
      <w:numFmt w:val="bullet"/>
      <w:lvlText w:val="•"/>
      <w:lvlJc w:val="left"/>
      <w:pPr>
        <w:tabs>
          <w:tab w:val="num" w:pos="5040"/>
        </w:tabs>
        <w:ind w:left="5040" w:hanging="360"/>
      </w:pPr>
      <w:rPr>
        <w:rFonts w:ascii="Arial" w:hAnsi="Arial" w:hint="default"/>
      </w:rPr>
    </w:lvl>
    <w:lvl w:ilvl="7" w:tplc="2FCE39F0" w:tentative="1">
      <w:start w:val="1"/>
      <w:numFmt w:val="bullet"/>
      <w:lvlText w:val="•"/>
      <w:lvlJc w:val="left"/>
      <w:pPr>
        <w:tabs>
          <w:tab w:val="num" w:pos="5760"/>
        </w:tabs>
        <w:ind w:left="5760" w:hanging="360"/>
      </w:pPr>
      <w:rPr>
        <w:rFonts w:ascii="Arial" w:hAnsi="Arial" w:hint="default"/>
      </w:rPr>
    </w:lvl>
    <w:lvl w:ilvl="8" w:tplc="F76C7BF2" w:tentative="1">
      <w:start w:val="1"/>
      <w:numFmt w:val="bullet"/>
      <w:lvlText w:val="•"/>
      <w:lvlJc w:val="left"/>
      <w:pPr>
        <w:tabs>
          <w:tab w:val="num" w:pos="6480"/>
        </w:tabs>
        <w:ind w:left="6480" w:hanging="360"/>
      </w:pPr>
      <w:rPr>
        <w:rFonts w:ascii="Arial" w:hAnsi="Arial" w:hint="default"/>
      </w:rPr>
    </w:lvl>
  </w:abstractNum>
  <w:abstractNum w:abstractNumId="9">
    <w:nsid w:val="6CEF4945"/>
    <w:multiLevelType w:val="hybridMultilevel"/>
    <w:tmpl w:val="224AECA6"/>
    <w:lvl w:ilvl="0" w:tplc="31725D88">
      <w:start w:val="1"/>
      <w:numFmt w:val="bullet"/>
      <w:lvlText w:val="•"/>
      <w:lvlJc w:val="left"/>
      <w:pPr>
        <w:tabs>
          <w:tab w:val="num" w:pos="720"/>
        </w:tabs>
        <w:ind w:left="720" w:hanging="360"/>
      </w:pPr>
      <w:rPr>
        <w:rFonts w:ascii="Arial" w:hAnsi="Arial" w:hint="default"/>
      </w:rPr>
    </w:lvl>
    <w:lvl w:ilvl="1" w:tplc="8CD08482" w:tentative="1">
      <w:start w:val="1"/>
      <w:numFmt w:val="bullet"/>
      <w:lvlText w:val="•"/>
      <w:lvlJc w:val="left"/>
      <w:pPr>
        <w:tabs>
          <w:tab w:val="num" w:pos="1440"/>
        </w:tabs>
        <w:ind w:left="1440" w:hanging="360"/>
      </w:pPr>
      <w:rPr>
        <w:rFonts w:ascii="Arial" w:hAnsi="Arial" w:hint="default"/>
      </w:rPr>
    </w:lvl>
    <w:lvl w:ilvl="2" w:tplc="071E6D12" w:tentative="1">
      <w:start w:val="1"/>
      <w:numFmt w:val="bullet"/>
      <w:lvlText w:val="•"/>
      <w:lvlJc w:val="left"/>
      <w:pPr>
        <w:tabs>
          <w:tab w:val="num" w:pos="2160"/>
        </w:tabs>
        <w:ind w:left="2160" w:hanging="360"/>
      </w:pPr>
      <w:rPr>
        <w:rFonts w:ascii="Arial" w:hAnsi="Arial" w:hint="default"/>
      </w:rPr>
    </w:lvl>
    <w:lvl w:ilvl="3" w:tplc="A37075E2" w:tentative="1">
      <w:start w:val="1"/>
      <w:numFmt w:val="bullet"/>
      <w:lvlText w:val="•"/>
      <w:lvlJc w:val="left"/>
      <w:pPr>
        <w:tabs>
          <w:tab w:val="num" w:pos="2880"/>
        </w:tabs>
        <w:ind w:left="2880" w:hanging="360"/>
      </w:pPr>
      <w:rPr>
        <w:rFonts w:ascii="Arial" w:hAnsi="Arial" w:hint="default"/>
      </w:rPr>
    </w:lvl>
    <w:lvl w:ilvl="4" w:tplc="FFDADC5E" w:tentative="1">
      <w:start w:val="1"/>
      <w:numFmt w:val="bullet"/>
      <w:lvlText w:val="•"/>
      <w:lvlJc w:val="left"/>
      <w:pPr>
        <w:tabs>
          <w:tab w:val="num" w:pos="3600"/>
        </w:tabs>
        <w:ind w:left="3600" w:hanging="360"/>
      </w:pPr>
      <w:rPr>
        <w:rFonts w:ascii="Arial" w:hAnsi="Arial" w:hint="default"/>
      </w:rPr>
    </w:lvl>
    <w:lvl w:ilvl="5" w:tplc="BA3E75DE" w:tentative="1">
      <w:start w:val="1"/>
      <w:numFmt w:val="bullet"/>
      <w:lvlText w:val="•"/>
      <w:lvlJc w:val="left"/>
      <w:pPr>
        <w:tabs>
          <w:tab w:val="num" w:pos="4320"/>
        </w:tabs>
        <w:ind w:left="4320" w:hanging="360"/>
      </w:pPr>
      <w:rPr>
        <w:rFonts w:ascii="Arial" w:hAnsi="Arial" w:hint="default"/>
      </w:rPr>
    </w:lvl>
    <w:lvl w:ilvl="6" w:tplc="38B4BB20" w:tentative="1">
      <w:start w:val="1"/>
      <w:numFmt w:val="bullet"/>
      <w:lvlText w:val="•"/>
      <w:lvlJc w:val="left"/>
      <w:pPr>
        <w:tabs>
          <w:tab w:val="num" w:pos="5040"/>
        </w:tabs>
        <w:ind w:left="5040" w:hanging="360"/>
      </w:pPr>
      <w:rPr>
        <w:rFonts w:ascii="Arial" w:hAnsi="Arial" w:hint="default"/>
      </w:rPr>
    </w:lvl>
    <w:lvl w:ilvl="7" w:tplc="6C4C3412" w:tentative="1">
      <w:start w:val="1"/>
      <w:numFmt w:val="bullet"/>
      <w:lvlText w:val="•"/>
      <w:lvlJc w:val="left"/>
      <w:pPr>
        <w:tabs>
          <w:tab w:val="num" w:pos="5760"/>
        </w:tabs>
        <w:ind w:left="5760" w:hanging="360"/>
      </w:pPr>
      <w:rPr>
        <w:rFonts w:ascii="Arial" w:hAnsi="Arial" w:hint="default"/>
      </w:rPr>
    </w:lvl>
    <w:lvl w:ilvl="8" w:tplc="F69EA8D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99"/>
    <w:rsid w:val="00095F54"/>
    <w:rsid w:val="000A43DD"/>
    <w:rsid w:val="00106449"/>
    <w:rsid w:val="00125536"/>
    <w:rsid w:val="001A3ED7"/>
    <w:rsid w:val="00251244"/>
    <w:rsid w:val="002608A0"/>
    <w:rsid w:val="00323BAB"/>
    <w:rsid w:val="003E5190"/>
    <w:rsid w:val="0044091C"/>
    <w:rsid w:val="004977BA"/>
    <w:rsid w:val="00566DDB"/>
    <w:rsid w:val="00606345"/>
    <w:rsid w:val="00622B8F"/>
    <w:rsid w:val="006C116D"/>
    <w:rsid w:val="00763669"/>
    <w:rsid w:val="007B2841"/>
    <w:rsid w:val="007E1EC2"/>
    <w:rsid w:val="0084090D"/>
    <w:rsid w:val="008E25EF"/>
    <w:rsid w:val="008E7B73"/>
    <w:rsid w:val="00982CF4"/>
    <w:rsid w:val="009B7245"/>
    <w:rsid w:val="00A00ABA"/>
    <w:rsid w:val="00A01DA6"/>
    <w:rsid w:val="00A213E1"/>
    <w:rsid w:val="00A24CB4"/>
    <w:rsid w:val="00A30AC2"/>
    <w:rsid w:val="00B54F01"/>
    <w:rsid w:val="00B7099B"/>
    <w:rsid w:val="00B82EA9"/>
    <w:rsid w:val="00B9448F"/>
    <w:rsid w:val="00BA505D"/>
    <w:rsid w:val="00C10AE2"/>
    <w:rsid w:val="00C90369"/>
    <w:rsid w:val="00CE6077"/>
    <w:rsid w:val="00CF4EA0"/>
    <w:rsid w:val="00DC5499"/>
    <w:rsid w:val="00DD2785"/>
    <w:rsid w:val="00E03F67"/>
    <w:rsid w:val="00E5070A"/>
    <w:rsid w:val="00E93164"/>
    <w:rsid w:val="00F149CE"/>
    <w:rsid w:val="00F871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C5499"/>
    <w:pPr>
      <w:spacing w:after="27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E5190"/>
    <w:rPr>
      <w:sz w:val="16"/>
      <w:szCs w:val="16"/>
    </w:rPr>
  </w:style>
  <w:style w:type="paragraph" w:styleId="Tekstopmerking">
    <w:name w:val="annotation text"/>
    <w:basedOn w:val="Standaard"/>
    <w:link w:val="TekstopmerkingChar"/>
    <w:uiPriority w:val="99"/>
    <w:semiHidden/>
    <w:unhideWhenUsed/>
    <w:rsid w:val="003E51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5190"/>
    <w:rPr>
      <w:sz w:val="20"/>
      <w:szCs w:val="20"/>
    </w:rPr>
  </w:style>
  <w:style w:type="paragraph" w:styleId="Onderwerpvanopmerking">
    <w:name w:val="annotation subject"/>
    <w:basedOn w:val="Tekstopmerking"/>
    <w:next w:val="Tekstopmerking"/>
    <w:link w:val="OnderwerpvanopmerkingChar"/>
    <w:uiPriority w:val="99"/>
    <w:semiHidden/>
    <w:unhideWhenUsed/>
    <w:rsid w:val="003E5190"/>
    <w:rPr>
      <w:b/>
      <w:bCs/>
    </w:rPr>
  </w:style>
  <w:style w:type="character" w:customStyle="1" w:styleId="OnderwerpvanopmerkingChar">
    <w:name w:val="Onderwerp van opmerking Char"/>
    <w:basedOn w:val="TekstopmerkingChar"/>
    <w:link w:val="Onderwerpvanopmerking"/>
    <w:uiPriority w:val="99"/>
    <w:semiHidden/>
    <w:rsid w:val="003E5190"/>
    <w:rPr>
      <w:b/>
      <w:bCs/>
      <w:sz w:val="20"/>
      <w:szCs w:val="20"/>
    </w:rPr>
  </w:style>
  <w:style w:type="paragraph" w:styleId="Ballontekst">
    <w:name w:val="Balloon Text"/>
    <w:basedOn w:val="Standaard"/>
    <w:link w:val="BallontekstChar"/>
    <w:uiPriority w:val="99"/>
    <w:semiHidden/>
    <w:unhideWhenUsed/>
    <w:rsid w:val="003E51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190"/>
    <w:rPr>
      <w:rFonts w:ascii="Tahoma" w:hAnsi="Tahoma" w:cs="Tahoma"/>
      <w:sz w:val="16"/>
      <w:szCs w:val="16"/>
    </w:rPr>
  </w:style>
  <w:style w:type="paragraph" w:styleId="Lijstalinea">
    <w:name w:val="List Paragraph"/>
    <w:basedOn w:val="Standaard"/>
    <w:uiPriority w:val="34"/>
    <w:qFormat/>
    <w:rsid w:val="001A3ED7"/>
    <w:pPr>
      <w:ind w:left="720"/>
      <w:contextualSpacing/>
    </w:pPr>
  </w:style>
  <w:style w:type="paragraph" w:styleId="Revisie">
    <w:name w:val="Revision"/>
    <w:hidden/>
    <w:uiPriority w:val="99"/>
    <w:semiHidden/>
    <w:rsid w:val="00F87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C5499"/>
    <w:pPr>
      <w:spacing w:after="27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E5190"/>
    <w:rPr>
      <w:sz w:val="16"/>
      <w:szCs w:val="16"/>
    </w:rPr>
  </w:style>
  <w:style w:type="paragraph" w:styleId="Tekstopmerking">
    <w:name w:val="annotation text"/>
    <w:basedOn w:val="Standaard"/>
    <w:link w:val="TekstopmerkingChar"/>
    <w:uiPriority w:val="99"/>
    <w:semiHidden/>
    <w:unhideWhenUsed/>
    <w:rsid w:val="003E51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5190"/>
    <w:rPr>
      <w:sz w:val="20"/>
      <w:szCs w:val="20"/>
    </w:rPr>
  </w:style>
  <w:style w:type="paragraph" w:styleId="Onderwerpvanopmerking">
    <w:name w:val="annotation subject"/>
    <w:basedOn w:val="Tekstopmerking"/>
    <w:next w:val="Tekstopmerking"/>
    <w:link w:val="OnderwerpvanopmerkingChar"/>
    <w:uiPriority w:val="99"/>
    <w:semiHidden/>
    <w:unhideWhenUsed/>
    <w:rsid w:val="003E5190"/>
    <w:rPr>
      <w:b/>
      <w:bCs/>
    </w:rPr>
  </w:style>
  <w:style w:type="character" w:customStyle="1" w:styleId="OnderwerpvanopmerkingChar">
    <w:name w:val="Onderwerp van opmerking Char"/>
    <w:basedOn w:val="TekstopmerkingChar"/>
    <w:link w:val="Onderwerpvanopmerking"/>
    <w:uiPriority w:val="99"/>
    <w:semiHidden/>
    <w:rsid w:val="003E5190"/>
    <w:rPr>
      <w:b/>
      <w:bCs/>
      <w:sz w:val="20"/>
      <w:szCs w:val="20"/>
    </w:rPr>
  </w:style>
  <w:style w:type="paragraph" w:styleId="Ballontekst">
    <w:name w:val="Balloon Text"/>
    <w:basedOn w:val="Standaard"/>
    <w:link w:val="BallontekstChar"/>
    <w:uiPriority w:val="99"/>
    <w:semiHidden/>
    <w:unhideWhenUsed/>
    <w:rsid w:val="003E51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190"/>
    <w:rPr>
      <w:rFonts w:ascii="Tahoma" w:hAnsi="Tahoma" w:cs="Tahoma"/>
      <w:sz w:val="16"/>
      <w:szCs w:val="16"/>
    </w:rPr>
  </w:style>
  <w:style w:type="paragraph" w:styleId="Lijstalinea">
    <w:name w:val="List Paragraph"/>
    <w:basedOn w:val="Standaard"/>
    <w:uiPriority w:val="34"/>
    <w:qFormat/>
    <w:rsid w:val="001A3ED7"/>
    <w:pPr>
      <w:ind w:left="720"/>
      <w:contextualSpacing/>
    </w:pPr>
  </w:style>
  <w:style w:type="paragraph" w:styleId="Revisie">
    <w:name w:val="Revision"/>
    <w:hidden/>
    <w:uiPriority w:val="99"/>
    <w:semiHidden/>
    <w:rsid w:val="00F8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101">
      <w:bodyDiv w:val="1"/>
      <w:marLeft w:val="0"/>
      <w:marRight w:val="0"/>
      <w:marTop w:val="0"/>
      <w:marBottom w:val="0"/>
      <w:divBdr>
        <w:top w:val="none" w:sz="0" w:space="0" w:color="auto"/>
        <w:left w:val="none" w:sz="0" w:space="0" w:color="auto"/>
        <w:bottom w:val="none" w:sz="0" w:space="0" w:color="auto"/>
        <w:right w:val="none" w:sz="0" w:space="0" w:color="auto"/>
      </w:divBdr>
      <w:divsChild>
        <w:div w:id="1848135639">
          <w:marLeft w:val="0"/>
          <w:marRight w:val="0"/>
          <w:marTop w:val="0"/>
          <w:marBottom w:val="0"/>
          <w:divBdr>
            <w:top w:val="none" w:sz="0" w:space="0" w:color="auto"/>
            <w:left w:val="none" w:sz="0" w:space="0" w:color="auto"/>
            <w:bottom w:val="none" w:sz="0" w:space="0" w:color="auto"/>
            <w:right w:val="none" w:sz="0" w:space="0" w:color="auto"/>
          </w:divBdr>
          <w:divsChild>
            <w:div w:id="680595263">
              <w:marLeft w:val="0"/>
              <w:marRight w:val="0"/>
              <w:marTop w:val="0"/>
              <w:marBottom w:val="0"/>
              <w:divBdr>
                <w:top w:val="none" w:sz="0" w:space="0" w:color="auto"/>
                <w:left w:val="none" w:sz="0" w:space="0" w:color="auto"/>
                <w:bottom w:val="none" w:sz="0" w:space="0" w:color="auto"/>
                <w:right w:val="none" w:sz="0" w:space="0" w:color="auto"/>
              </w:divBdr>
              <w:divsChild>
                <w:div w:id="658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5026">
      <w:bodyDiv w:val="1"/>
      <w:marLeft w:val="0"/>
      <w:marRight w:val="0"/>
      <w:marTop w:val="0"/>
      <w:marBottom w:val="0"/>
      <w:divBdr>
        <w:top w:val="none" w:sz="0" w:space="0" w:color="auto"/>
        <w:left w:val="none" w:sz="0" w:space="0" w:color="auto"/>
        <w:bottom w:val="none" w:sz="0" w:space="0" w:color="auto"/>
        <w:right w:val="none" w:sz="0" w:space="0" w:color="auto"/>
      </w:divBdr>
      <w:divsChild>
        <w:div w:id="404567971">
          <w:marLeft w:val="547"/>
          <w:marRight w:val="0"/>
          <w:marTop w:val="48"/>
          <w:marBottom w:val="0"/>
          <w:divBdr>
            <w:top w:val="none" w:sz="0" w:space="0" w:color="auto"/>
            <w:left w:val="none" w:sz="0" w:space="0" w:color="auto"/>
            <w:bottom w:val="none" w:sz="0" w:space="0" w:color="auto"/>
            <w:right w:val="none" w:sz="0" w:space="0" w:color="auto"/>
          </w:divBdr>
        </w:div>
        <w:div w:id="2042895575">
          <w:marLeft w:val="547"/>
          <w:marRight w:val="0"/>
          <w:marTop w:val="48"/>
          <w:marBottom w:val="0"/>
          <w:divBdr>
            <w:top w:val="none" w:sz="0" w:space="0" w:color="auto"/>
            <w:left w:val="none" w:sz="0" w:space="0" w:color="auto"/>
            <w:bottom w:val="none" w:sz="0" w:space="0" w:color="auto"/>
            <w:right w:val="none" w:sz="0" w:space="0" w:color="auto"/>
          </w:divBdr>
        </w:div>
        <w:div w:id="293757949">
          <w:marLeft w:val="547"/>
          <w:marRight w:val="0"/>
          <w:marTop w:val="48"/>
          <w:marBottom w:val="0"/>
          <w:divBdr>
            <w:top w:val="none" w:sz="0" w:space="0" w:color="auto"/>
            <w:left w:val="none" w:sz="0" w:space="0" w:color="auto"/>
            <w:bottom w:val="none" w:sz="0" w:space="0" w:color="auto"/>
            <w:right w:val="none" w:sz="0" w:space="0" w:color="auto"/>
          </w:divBdr>
        </w:div>
        <w:div w:id="1756633764">
          <w:marLeft w:val="547"/>
          <w:marRight w:val="0"/>
          <w:marTop w:val="48"/>
          <w:marBottom w:val="0"/>
          <w:divBdr>
            <w:top w:val="none" w:sz="0" w:space="0" w:color="auto"/>
            <w:left w:val="none" w:sz="0" w:space="0" w:color="auto"/>
            <w:bottom w:val="none" w:sz="0" w:space="0" w:color="auto"/>
            <w:right w:val="none" w:sz="0" w:space="0" w:color="auto"/>
          </w:divBdr>
        </w:div>
      </w:divsChild>
    </w:div>
    <w:div w:id="579825011">
      <w:bodyDiv w:val="1"/>
      <w:marLeft w:val="0"/>
      <w:marRight w:val="0"/>
      <w:marTop w:val="0"/>
      <w:marBottom w:val="0"/>
      <w:divBdr>
        <w:top w:val="none" w:sz="0" w:space="0" w:color="auto"/>
        <w:left w:val="none" w:sz="0" w:space="0" w:color="auto"/>
        <w:bottom w:val="none" w:sz="0" w:space="0" w:color="auto"/>
        <w:right w:val="none" w:sz="0" w:space="0" w:color="auto"/>
      </w:divBdr>
    </w:div>
    <w:div w:id="1267538563">
      <w:bodyDiv w:val="1"/>
      <w:marLeft w:val="0"/>
      <w:marRight w:val="0"/>
      <w:marTop w:val="0"/>
      <w:marBottom w:val="0"/>
      <w:divBdr>
        <w:top w:val="none" w:sz="0" w:space="0" w:color="auto"/>
        <w:left w:val="none" w:sz="0" w:space="0" w:color="auto"/>
        <w:bottom w:val="none" w:sz="0" w:space="0" w:color="auto"/>
        <w:right w:val="none" w:sz="0" w:space="0" w:color="auto"/>
      </w:divBdr>
      <w:divsChild>
        <w:div w:id="794443983">
          <w:marLeft w:val="547"/>
          <w:marRight w:val="0"/>
          <w:marTop w:val="48"/>
          <w:marBottom w:val="0"/>
          <w:divBdr>
            <w:top w:val="none" w:sz="0" w:space="0" w:color="auto"/>
            <w:left w:val="none" w:sz="0" w:space="0" w:color="auto"/>
            <w:bottom w:val="none" w:sz="0" w:space="0" w:color="auto"/>
            <w:right w:val="none" w:sz="0" w:space="0" w:color="auto"/>
          </w:divBdr>
        </w:div>
        <w:div w:id="1989943174">
          <w:marLeft w:val="547"/>
          <w:marRight w:val="0"/>
          <w:marTop w:val="48"/>
          <w:marBottom w:val="0"/>
          <w:divBdr>
            <w:top w:val="none" w:sz="0" w:space="0" w:color="auto"/>
            <w:left w:val="none" w:sz="0" w:space="0" w:color="auto"/>
            <w:bottom w:val="none" w:sz="0" w:space="0" w:color="auto"/>
            <w:right w:val="none" w:sz="0" w:space="0" w:color="auto"/>
          </w:divBdr>
        </w:div>
        <w:div w:id="340284707">
          <w:marLeft w:val="547"/>
          <w:marRight w:val="0"/>
          <w:marTop w:val="48"/>
          <w:marBottom w:val="0"/>
          <w:divBdr>
            <w:top w:val="none" w:sz="0" w:space="0" w:color="auto"/>
            <w:left w:val="none" w:sz="0" w:space="0" w:color="auto"/>
            <w:bottom w:val="none" w:sz="0" w:space="0" w:color="auto"/>
            <w:right w:val="none" w:sz="0" w:space="0" w:color="auto"/>
          </w:divBdr>
        </w:div>
      </w:divsChild>
    </w:div>
    <w:div w:id="1326519939">
      <w:bodyDiv w:val="1"/>
      <w:marLeft w:val="0"/>
      <w:marRight w:val="0"/>
      <w:marTop w:val="0"/>
      <w:marBottom w:val="0"/>
      <w:divBdr>
        <w:top w:val="none" w:sz="0" w:space="0" w:color="auto"/>
        <w:left w:val="none" w:sz="0" w:space="0" w:color="auto"/>
        <w:bottom w:val="none" w:sz="0" w:space="0" w:color="auto"/>
        <w:right w:val="none" w:sz="0" w:space="0" w:color="auto"/>
      </w:divBdr>
      <w:divsChild>
        <w:div w:id="514618027">
          <w:marLeft w:val="547"/>
          <w:marRight w:val="0"/>
          <w:marTop w:val="48"/>
          <w:marBottom w:val="0"/>
          <w:divBdr>
            <w:top w:val="none" w:sz="0" w:space="0" w:color="auto"/>
            <w:left w:val="none" w:sz="0" w:space="0" w:color="auto"/>
            <w:bottom w:val="none" w:sz="0" w:space="0" w:color="auto"/>
            <w:right w:val="none" w:sz="0" w:space="0" w:color="auto"/>
          </w:divBdr>
        </w:div>
        <w:div w:id="1850484994">
          <w:marLeft w:val="547"/>
          <w:marRight w:val="0"/>
          <w:marTop w:val="48"/>
          <w:marBottom w:val="0"/>
          <w:divBdr>
            <w:top w:val="none" w:sz="0" w:space="0" w:color="auto"/>
            <w:left w:val="none" w:sz="0" w:space="0" w:color="auto"/>
            <w:bottom w:val="none" w:sz="0" w:space="0" w:color="auto"/>
            <w:right w:val="none" w:sz="0" w:space="0" w:color="auto"/>
          </w:divBdr>
        </w:div>
      </w:divsChild>
    </w:div>
    <w:div w:id="1727141831">
      <w:bodyDiv w:val="1"/>
      <w:marLeft w:val="0"/>
      <w:marRight w:val="0"/>
      <w:marTop w:val="0"/>
      <w:marBottom w:val="0"/>
      <w:divBdr>
        <w:top w:val="none" w:sz="0" w:space="0" w:color="auto"/>
        <w:left w:val="none" w:sz="0" w:space="0" w:color="auto"/>
        <w:bottom w:val="none" w:sz="0" w:space="0" w:color="auto"/>
        <w:right w:val="none" w:sz="0" w:space="0" w:color="auto"/>
      </w:divBdr>
      <w:divsChild>
        <w:div w:id="1231846949">
          <w:marLeft w:val="547"/>
          <w:marRight w:val="0"/>
          <w:marTop w:val="48"/>
          <w:marBottom w:val="0"/>
          <w:divBdr>
            <w:top w:val="none" w:sz="0" w:space="0" w:color="auto"/>
            <w:left w:val="none" w:sz="0" w:space="0" w:color="auto"/>
            <w:bottom w:val="none" w:sz="0" w:space="0" w:color="auto"/>
            <w:right w:val="none" w:sz="0" w:space="0" w:color="auto"/>
          </w:divBdr>
        </w:div>
        <w:div w:id="284115795">
          <w:marLeft w:val="547"/>
          <w:marRight w:val="0"/>
          <w:marTop w:val="48"/>
          <w:marBottom w:val="0"/>
          <w:divBdr>
            <w:top w:val="none" w:sz="0" w:space="0" w:color="auto"/>
            <w:left w:val="none" w:sz="0" w:space="0" w:color="auto"/>
            <w:bottom w:val="none" w:sz="0" w:space="0" w:color="auto"/>
            <w:right w:val="none" w:sz="0" w:space="0" w:color="auto"/>
          </w:divBdr>
        </w:div>
        <w:div w:id="1228803215">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6B4C-2043-447D-8F19-D71D83A0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 van den Broek</dc:creator>
  <cp:lastModifiedBy>Anne-Lieke Mol</cp:lastModifiedBy>
  <cp:revision>2</cp:revision>
  <cp:lastPrinted>2016-05-18T11:08:00Z</cp:lastPrinted>
  <dcterms:created xsi:type="dcterms:W3CDTF">2016-05-28T09:51:00Z</dcterms:created>
  <dcterms:modified xsi:type="dcterms:W3CDTF">2016-05-28T09:51:00Z</dcterms:modified>
</cp:coreProperties>
</file>